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F3D4" w14:textId="76B59FC2" w:rsidR="00F327F6" w:rsidRDefault="00675702" w:rsidP="00F327F6">
      <w:pPr>
        <w:rPr>
          <w:rFonts w:ascii="Arial" w:hAnsi="Arial" w:cs="Arial"/>
          <w:color w:val="1A1A1A"/>
        </w:rPr>
      </w:pPr>
      <w:r w:rsidRPr="00675702">
        <w:rPr>
          <w:sz w:val="36"/>
          <w:szCs w:val="36"/>
          <w:lang w:val="en-US"/>
        </w:rPr>
        <w:t>AGEING OF POPULATION</w:t>
      </w:r>
      <w:r w:rsidR="00F327F6" w:rsidRPr="00F327F6">
        <w:rPr>
          <w:rFonts w:ascii="Arial" w:hAnsi="Arial" w:cs="Arial"/>
          <w:color w:val="1A1A1A"/>
        </w:rPr>
        <w:t xml:space="preserve"> </w:t>
      </w:r>
      <w:r w:rsidR="009A5247">
        <w:rPr>
          <w:rFonts w:ascii="Arial" w:hAnsi="Arial" w:cs="Arial"/>
          <w:color w:val="1A1A1A"/>
        </w:rPr>
        <w:t>new</w:t>
      </w:r>
    </w:p>
    <w:p w14:paraId="39090DC4" w14:textId="6ADCB58B" w:rsidR="00F327F6" w:rsidRPr="00F327F6" w:rsidRDefault="00F327F6" w:rsidP="00F327F6">
      <w:pPr>
        <w:pStyle w:val="ListParagraph"/>
        <w:numPr>
          <w:ilvl w:val="0"/>
          <w:numId w:val="2"/>
        </w:numPr>
        <w:rPr>
          <w:sz w:val="32"/>
          <w:szCs w:val="32"/>
          <w:lang w:val="en-US"/>
        </w:rPr>
      </w:pPr>
      <w:r w:rsidRPr="00F327F6">
        <w:rPr>
          <w:rFonts w:ascii="Arial" w:hAnsi="Arial" w:cs="Arial"/>
          <w:color w:val="1A1A1A"/>
          <w:sz w:val="32"/>
          <w:szCs w:val="32"/>
        </w:rPr>
        <w:t>Population ageing is the 21</w:t>
      </w:r>
      <w:r w:rsidRPr="00F327F6">
        <w:rPr>
          <w:rFonts w:ascii="Arial" w:hAnsi="Arial" w:cs="Arial"/>
          <w:color w:val="1A1A1A"/>
          <w:sz w:val="32"/>
          <w:szCs w:val="32"/>
          <w:vertAlign w:val="superscript"/>
        </w:rPr>
        <w:t>st</w:t>
      </w:r>
      <w:r w:rsidRPr="00F327F6">
        <w:rPr>
          <w:rFonts w:ascii="Arial" w:hAnsi="Arial" w:cs="Arial"/>
          <w:color w:val="1A1A1A"/>
          <w:sz w:val="32"/>
          <w:szCs w:val="32"/>
        </w:rPr>
        <w:t xml:space="preserve"> century’s dominant demographic phenomenon.</w:t>
      </w:r>
    </w:p>
    <w:p w14:paraId="530A17AD" w14:textId="77777777" w:rsidR="00F327F6" w:rsidRPr="00F327F6" w:rsidRDefault="00F327F6" w:rsidP="00F327F6">
      <w:pPr>
        <w:pStyle w:val="ListParagraph"/>
        <w:numPr>
          <w:ilvl w:val="0"/>
          <w:numId w:val="2"/>
        </w:numPr>
        <w:rPr>
          <w:rFonts w:ascii="Arial" w:hAnsi="Arial" w:cs="Arial"/>
          <w:color w:val="1A1A1A"/>
          <w:sz w:val="32"/>
          <w:szCs w:val="32"/>
        </w:rPr>
      </w:pPr>
      <w:r w:rsidRPr="00F327F6">
        <w:rPr>
          <w:rFonts w:ascii="Arial" w:hAnsi="Arial" w:cs="Arial"/>
          <w:color w:val="1A1A1A"/>
          <w:sz w:val="32"/>
          <w:szCs w:val="32"/>
        </w:rPr>
        <w:t>Population ageing means rapid increase of the people who are 60 or above 60</w:t>
      </w:r>
    </w:p>
    <w:p w14:paraId="6FC07978" w14:textId="5D5A7C73" w:rsidR="00F327F6" w:rsidRPr="00F327F6" w:rsidRDefault="00F327F6" w:rsidP="00F327F6">
      <w:pPr>
        <w:pStyle w:val="ListParagraph"/>
        <w:numPr>
          <w:ilvl w:val="0"/>
          <w:numId w:val="2"/>
        </w:numPr>
        <w:rPr>
          <w:rFonts w:ascii="Arial" w:hAnsi="Arial" w:cs="Arial"/>
          <w:color w:val="1A1A1A"/>
          <w:sz w:val="32"/>
          <w:szCs w:val="32"/>
        </w:rPr>
      </w:pPr>
      <w:r w:rsidRPr="00F327F6">
        <w:rPr>
          <w:rFonts w:ascii="Arial" w:hAnsi="Arial" w:cs="Arial"/>
          <w:color w:val="1A1A1A"/>
          <w:sz w:val="32"/>
          <w:szCs w:val="32"/>
        </w:rPr>
        <w:t>The ageing of the world's populations is the result of the continued decline in fertility rates and increased life expectancy.</w:t>
      </w:r>
    </w:p>
    <w:p w14:paraId="73653578" w14:textId="364992A8" w:rsidR="00F327F6" w:rsidRDefault="00F327F6" w:rsidP="00F327F6">
      <w:pPr>
        <w:pStyle w:val="ListParagraph"/>
        <w:numPr>
          <w:ilvl w:val="0"/>
          <w:numId w:val="2"/>
        </w:numPr>
        <w:rPr>
          <w:rFonts w:ascii="Arial" w:hAnsi="Arial" w:cs="Arial"/>
          <w:color w:val="1A1A1A"/>
          <w:sz w:val="32"/>
          <w:szCs w:val="32"/>
        </w:rPr>
      </w:pPr>
      <w:r w:rsidRPr="00F327F6">
        <w:rPr>
          <w:rFonts w:ascii="Arial" w:hAnsi="Arial" w:cs="Arial"/>
          <w:color w:val="1A1A1A"/>
          <w:sz w:val="32"/>
          <w:szCs w:val="32"/>
        </w:rPr>
        <w:t>The number of people aged 60 years and over has tripled since 1950 and reached 600million in 2000and crossed 700 million in 2006.</w:t>
      </w:r>
    </w:p>
    <w:p w14:paraId="3F8C16A4" w14:textId="08FBE77A" w:rsidR="003621D7" w:rsidRDefault="003621D7" w:rsidP="00F327F6">
      <w:pPr>
        <w:pStyle w:val="ListParagraph"/>
        <w:numPr>
          <w:ilvl w:val="0"/>
          <w:numId w:val="2"/>
        </w:numPr>
        <w:rPr>
          <w:rFonts w:ascii="Arial" w:hAnsi="Arial" w:cs="Arial"/>
          <w:color w:val="1A1A1A"/>
          <w:sz w:val="32"/>
          <w:szCs w:val="32"/>
        </w:rPr>
      </w:pPr>
      <w:r>
        <w:rPr>
          <w:rFonts w:ascii="Arial" w:hAnsi="Arial" w:cs="Arial"/>
          <w:color w:val="1A1A1A"/>
          <w:sz w:val="32"/>
          <w:szCs w:val="32"/>
        </w:rPr>
        <w:t>Several factors which are responsible for ageing are age, sleep, dietary habits, nutrition, physical activity, social support, family well-being etc.</w:t>
      </w:r>
    </w:p>
    <w:p w14:paraId="42EBF183" w14:textId="2E5319C0" w:rsidR="003621D7" w:rsidRDefault="003621D7" w:rsidP="00F327F6">
      <w:pPr>
        <w:pStyle w:val="ListParagraph"/>
        <w:numPr>
          <w:ilvl w:val="0"/>
          <w:numId w:val="2"/>
        </w:numPr>
        <w:rPr>
          <w:rFonts w:ascii="Arial" w:hAnsi="Arial" w:cs="Arial"/>
          <w:color w:val="1A1A1A"/>
          <w:sz w:val="32"/>
          <w:szCs w:val="32"/>
        </w:rPr>
      </w:pPr>
      <w:r>
        <w:rPr>
          <w:rFonts w:ascii="Arial" w:hAnsi="Arial" w:cs="Arial"/>
          <w:color w:val="1A1A1A"/>
          <w:sz w:val="32"/>
          <w:szCs w:val="32"/>
        </w:rPr>
        <w:t xml:space="preserve">In most countries </w:t>
      </w:r>
      <w:r w:rsidR="001A6CAE">
        <w:rPr>
          <w:rFonts w:ascii="Arial" w:hAnsi="Arial" w:cs="Arial"/>
          <w:color w:val="1A1A1A"/>
          <w:sz w:val="32"/>
          <w:szCs w:val="32"/>
        </w:rPr>
        <w:t>worldwide, particularly</w:t>
      </w:r>
      <w:r w:rsidR="00C31837">
        <w:rPr>
          <w:rFonts w:ascii="Arial" w:hAnsi="Arial" w:cs="Arial"/>
          <w:color w:val="1A1A1A"/>
          <w:sz w:val="32"/>
          <w:szCs w:val="32"/>
        </w:rPr>
        <w:t xml:space="preserve"> countries in </w:t>
      </w:r>
      <w:r w:rsidR="001A6CAE">
        <w:rPr>
          <w:rFonts w:ascii="Arial" w:hAnsi="Arial" w:cs="Arial"/>
          <w:color w:val="1A1A1A"/>
          <w:sz w:val="32"/>
          <w:szCs w:val="32"/>
        </w:rPr>
        <w:t>Africa, older</w:t>
      </w:r>
      <w:r w:rsidR="00C31837">
        <w:rPr>
          <w:rFonts w:ascii="Arial" w:hAnsi="Arial" w:cs="Arial"/>
          <w:color w:val="1A1A1A"/>
          <w:sz w:val="32"/>
          <w:szCs w:val="32"/>
        </w:rPr>
        <w:t xml:space="preserve"> people are typically the poorest members of the social spectrum and live below the poverty line.</w:t>
      </w:r>
    </w:p>
    <w:p w14:paraId="76F529A2" w14:textId="66EC5071" w:rsidR="00C31837" w:rsidRDefault="00C31837" w:rsidP="00F327F6">
      <w:pPr>
        <w:pStyle w:val="ListParagraph"/>
        <w:numPr>
          <w:ilvl w:val="0"/>
          <w:numId w:val="2"/>
        </w:numPr>
        <w:rPr>
          <w:rFonts w:ascii="Arial" w:hAnsi="Arial" w:cs="Arial"/>
          <w:color w:val="1A1A1A"/>
          <w:sz w:val="32"/>
          <w:szCs w:val="32"/>
        </w:rPr>
      </w:pPr>
      <w:r>
        <w:rPr>
          <w:rFonts w:ascii="Arial" w:hAnsi="Arial" w:cs="Arial"/>
          <w:color w:val="1A1A1A"/>
          <w:sz w:val="32"/>
          <w:szCs w:val="32"/>
        </w:rPr>
        <w:t xml:space="preserve">Impact of ageing population are increase in the dependency </w:t>
      </w:r>
      <w:r w:rsidR="001A6CAE">
        <w:rPr>
          <w:rFonts w:ascii="Arial" w:hAnsi="Arial" w:cs="Arial"/>
          <w:color w:val="1A1A1A"/>
          <w:sz w:val="32"/>
          <w:szCs w:val="32"/>
        </w:rPr>
        <w:t>ratio, increased</w:t>
      </w:r>
      <w:r>
        <w:rPr>
          <w:rFonts w:ascii="Arial" w:hAnsi="Arial" w:cs="Arial"/>
          <w:color w:val="1A1A1A"/>
          <w:sz w:val="32"/>
          <w:szCs w:val="32"/>
        </w:rPr>
        <w:t xml:space="preserve"> government spending on health care and pensions, shortage of workers.</w:t>
      </w:r>
    </w:p>
    <w:p w14:paraId="727416BA" w14:textId="1FD110F8" w:rsidR="00C31837" w:rsidRDefault="00C31837" w:rsidP="00F327F6">
      <w:pPr>
        <w:pStyle w:val="ListParagraph"/>
        <w:numPr>
          <w:ilvl w:val="0"/>
          <w:numId w:val="2"/>
        </w:numPr>
        <w:rPr>
          <w:rFonts w:ascii="Arial" w:hAnsi="Arial" w:cs="Arial"/>
          <w:color w:val="1A1A1A"/>
          <w:sz w:val="32"/>
          <w:szCs w:val="32"/>
        </w:rPr>
      </w:pPr>
      <w:r>
        <w:rPr>
          <w:rFonts w:ascii="Arial" w:hAnsi="Arial" w:cs="Arial"/>
          <w:color w:val="1A1A1A"/>
          <w:sz w:val="32"/>
          <w:szCs w:val="32"/>
        </w:rPr>
        <w:t>Possible solutions include increasing the retirement age,</w:t>
      </w:r>
      <w:r w:rsidR="001A6CAE">
        <w:rPr>
          <w:rFonts w:ascii="Arial" w:hAnsi="Arial" w:cs="Arial"/>
          <w:color w:val="1A1A1A"/>
          <w:sz w:val="32"/>
          <w:szCs w:val="32"/>
        </w:rPr>
        <w:t xml:space="preserve"> </w:t>
      </w:r>
      <w:r>
        <w:rPr>
          <w:rFonts w:ascii="Arial" w:hAnsi="Arial" w:cs="Arial"/>
          <w:color w:val="1A1A1A"/>
          <w:sz w:val="32"/>
          <w:szCs w:val="32"/>
        </w:rPr>
        <w:t>immigration etc.</w:t>
      </w:r>
    </w:p>
    <w:p w14:paraId="2879291B" w14:textId="1A613F96" w:rsidR="00C31837" w:rsidRDefault="00C31837" w:rsidP="00F327F6">
      <w:pPr>
        <w:pStyle w:val="ListParagraph"/>
        <w:numPr>
          <w:ilvl w:val="0"/>
          <w:numId w:val="2"/>
        </w:numPr>
        <w:rPr>
          <w:rFonts w:ascii="Arial" w:hAnsi="Arial" w:cs="Arial"/>
          <w:color w:val="1A1A1A"/>
          <w:sz w:val="32"/>
          <w:szCs w:val="32"/>
        </w:rPr>
      </w:pPr>
      <w:r>
        <w:rPr>
          <w:rFonts w:ascii="Arial" w:hAnsi="Arial" w:cs="Arial"/>
          <w:color w:val="1A1A1A"/>
          <w:sz w:val="32"/>
          <w:szCs w:val="32"/>
        </w:rPr>
        <w:t>Japan,</w:t>
      </w:r>
      <w:r w:rsidR="001A6CAE">
        <w:rPr>
          <w:rFonts w:ascii="Arial" w:hAnsi="Arial" w:cs="Arial"/>
          <w:color w:val="1A1A1A"/>
          <w:sz w:val="32"/>
          <w:szCs w:val="32"/>
        </w:rPr>
        <w:t xml:space="preserve"> </w:t>
      </w:r>
      <w:r>
        <w:rPr>
          <w:rFonts w:ascii="Arial" w:hAnsi="Arial" w:cs="Arial"/>
          <w:color w:val="1A1A1A"/>
          <w:sz w:val="32"/>
          <w:szCs w:val="32"/>
        </w:rPr>
        <w:t>Italy Finland and Portugal are ageing their population very fast.</w:t>
      </w:r>
    </w:p>
    <w:p w14:paraId="4847C64C" w14:textId="048F32CC" w:rsidR="001A6CAE" w:rsidRDefault="001A6CAE" w:rsidP="001A6CAE">
      <w:pPr>
        <w:pStyle w:val="ListParagraph"/>
        <w:rPr>
          <w:rFonts w:ascii="Arial" w:hAnsi="Arial" w:cs="Arial"/>
          <w:color w:val="1A1A1A"/>
          <w:sz w:val="32"/>
          <w:szCs w:val="32"/>
        </w:rPr>
      </w:pPr>
    </w:p>
    <w:p w14:paraId="049C5FC7" w14:textId="243D8C19" w:rsidR="001A6CAE" w:rsidRDefault="001A6CAE" w:rsidP="001A6CAE">
      <w:pPr>
        <w:pStyle w:val="ListParagraph"/>
        <w:rPr>
          <w:rFonts w:ascii="Arial" w:hAnsi="Arial" w:cs="Arial"/>
          <w:color w:val="1A1A1A"/>
          <w:sz w:val="32"/>
          <w:szCs w:val="32"/>
          <w:u w:val="single"/>
        </w:rPr>
      </w:pPr>
      <w:r w:rsidRPr="001A6CAE">
        <w:rPr>
          <w:rFonts w:ascii="Arial" w:hAnsi="Arial" w:cs="Arial"/>
          <w:color w:val="1A1A1A"/>
          <w:sz w:val="32"/>
          <w:szCs w:val="32"/>
          <w:u w:val="single"/>
        </w:rPr>
        <w:t>DECLINING SEX RATIO</w:t>
      </w:r>
    </w:p>
    <w:p w14:paraId="683464BC" w14:textId="04D07D98" w:rsidR="001A6CAE" w:rsidRDefault="001A6CAE" w:rsidP="001A6CAE">
      <w:pPr>
        <w:pStyle w:val="ListParagraph"/>
        <w:rPr>
          <w:rFonts w:ascii="Arial" w:hAnsi="Arial" w:cs="Arial"/>
          <w:color w:val="1A1A1A"/>
          <w:sz w:val="28"/>
          <w:szCs w:val="28"/>
          <w:u w:val="single"/>
        </w:rPr>
      </w:pPr>
    </w:p>
    <w:p w14:paraId="4D6ED1DC" w14:textId="3CC3ED60" w:rsidR="001A6CAE" w:rsidRDefault="001A6CAE" w:rsidP="001A6CAE">
      <w:pPr>
        <w:pStyle w:val="ListParagraph"/>
        <w:rPr>
          <w:rFonts w:ascii="Arial" w:hAnsi="Arial" w:cs="Arial"/>
          <w:color w:val="1A1A1A"/>
          <w:sz w:val="28"/>
          <w:szCs w:val="28"/>
        </w:rPr>
      </w:pPr>
      <w:r w:rsidRPr="001A6CAE">
        <w:rPr>
          <w:rFonts w:ascii="Arial" w:hAnsi="Arial" w:cs="Arial"/>
          <w:color w:val="1A1A1A"/>
          <w:sz w:val="28"/>
          <w:szCs w:val="28"/>
        </w:rPr>
        <w:t>In the</w:t>
      </w:r>
      <w:r>
        <w:rPr>
          <w:rFonts w:ascii="Arial" w:hAnsi="Arial" w:cs="Arial"/>
          <w:color w:val="1A1A1A"/>
          <w:sz w:val="28"/>
          <w:szCs w:val="28"/>
        </w:rPr>
        <w:t xml:space="preserve"> present time demographers, all over the world put great emphasis on the concept of sex ratio. In simple terms sex ratio is the number of females per thousand males. Continents like North America has outnumbered the males. But in the continents of Asia particularly India, </w:t>
      </w:r>
      <w:r w:rsidR="00011948">
        <w:rPr>
          <w:rFonts w:ascii="Arial" w:hAnsi="Arial" w:cs="Arial"/>
          <w:color w:val="1A1A1A"/>
          <w:sz w:val="28"/>
          <w:szCs w:val="28"/>
        </w:rPr>
        <w:t>Qatar</w:t>
      </w:r>
      <w:r>
        <w:rPr>
          <w:rFonts w:ascii="Arial" w:hAnsi="Arial" w:cs="Arial"/>
          <w:color w:val="1A1A1A"/>
          <w:sz w:val="28"/>
          <w:szCs w:val="28"/>
        </w:rPr>
        <w:t>, S</w:t>
      </w:r>
      <w:r w:rsidR="00011948">
        <w:rPr>
          <w:rFonts w:ascii="Arial" w:hAnsi="Arial" w:cs="Arial"/>
          <w:color w:val="1A1A1A"/>
          <w:sz w:val="28"/>
          <w:szCs w:val="28"/>
        </w:rPr>
        <w:t>audi Arabia</w:t>
      </w:r>
      <w:r>
        <w:rPr>
          <w:rFonts w:ascii="Arial" w:hAnsi="Arial" w:cs="Arial"/>
          <w:color w:val="1A1A1A"/>
          <w:sz w:val="28"/>
          <w:szCs w:val="28"/>
        </w:rPr>
        <w:t xml:space="preserve"> the number of females is low compared to its male counterparts. India has been under the couch of declining sex ratio decades after decades. It is the outcome of various factors but most vital factor is the </w:t>
      </w:r>
      <w:r>
        <w:rPr>
          <w:rFonts w:ascii="Arial" w:hAnsi="Arial" w:cs="Arial"/>
          <w:color w:val="1A1A1A"/>
          <w:sz w:val="28"/>
          <w:szCs w:val="28"/>
        </w:rPr>
        <w:lastRenderedPageBreak/>
        <w:t>predominance of male dominated society.</w:t>
      </w:r>
      <w:r w:rsidR="00011948">
        <w:rPr>
          <w:rFonts w:ascii="Arial" w:hAnsi="Arial" w:cs="Arial"/>
          <w:color w:val="1A1A1A"/>
          <w:sz w:val="28"/>
          <w:szCs w:val="28"/>
        </w:rPr>
        <w:t xml:space="preserve"> </w:t>
      </w:r>
      <w:r w:rsidR="005B2213">
        <w:rPr>
          <w:rFonts w:ascii="Arial" w:hAnsi="Arial" w:cs="Arial"/>
          <w:color w:val="1A1A1A"/>
          <w:sz w:val="28"/>
          <w:szCs w:val="28"/>
        </w:rPr>
        <w:t>Another major predictor of sex imbalance in higher age (15- 64years) is international migration</w:t>
      </w:r>
      <w:r w:rsidR="00011948">
        <w:rPr>
          <w:rFonts w:ascii="Arial" w:hAnsi="Arial" w:cs="Arial"/>
          <w:color w:val="1A1A1A"/>
          <w:sz w:val="28"/>
          <w:szCs w:val="28"/>
        </w:rPr>
        <w:t xml:space="preserve"> which is however applicable to whole of Asia.</w:t>
      </w:r>
    </w:p>
    <w:p w14:paraId="5BF47B12" w14:textId="4D224711" w:rsidR="001A6CAE" w:rsidRDefault="001A6CAE" w:rsidP="001A6CAE">
      <w:pPr>
        <w:pStyle w:val="ListParagraph"/>
        <w:rPr>
          <w:rFonts w:ascii="Arial" w:hAnsi="Arial" w:cs="Arial"/>
          <w:color w:val="1A1A1A"/>
          <w:sz w:val="28"/>
          <w:szCs w:val="28"/>
        </w:rPr>
      </w:pPr>
    </w:p>
    <w:p w14:paraId="370D35BC" w14:textId="7B996BC7" w:rsidR="001A6CAE" w:rsidRDefault="00CD04E6" w:rsidP="001A6CAE">
      <w:pPr>
        <w:pStyle w:val="ListParagraph"/>
        <w:rPr>
          <w:rFonts w:ascii="Arial" w:hAnsi="Arial" w:cs="Arial"/>
          <w:color w:val="1A1A1A"/>
          <w:sz w:val="28"/>
          <w:szCs w:val="28"/>
        </w:rPr>
      </w:pPr>
      <w:r>
        <w:rPr>
          <w:rFonts w:ascii="Arial" w:hAnsi="Arial" w:cs="Arial"/>
          <w:color w:val="1A1A1A"/>
          <w:sz w:val="28"/>
          <w:szCs w:val="28"/>
        </w:rPr>
        <w:t>The sex ratio of population of 15 to 64 years of age group is crucial as most of them are reproductively and sexually active. Most distorted sex ratio in this age group was reported for countries like Saudi Arabia, Maldives, Kuwait Qatar etc.</w:t>
      </w:r>
    </w:p>
    <w:p w14:paraId="29C82505" w14:textId="77777777" w:rsidR="00CD04E6" w:rsidRDefault="00CD04E6" w:rsidP="001A6CAE">
      <w:pPr>
        <w:pStyle w:val="ListParagraph"/>
        <w:rPr>
          <w:rFonts w:ascii="Arial" w:hAnsi="Arial" w:cs="Arial"/>
          <w:color w:val="1A1A1A"/>
          <w:sz w:val="28"/>
          <w:szCs w:val="28"/>
        </w:rPr>
      </w:pPr>
    </w:p>
    <w:p w14:paraId="3BA20BF2" w14:textId="46A37ACD" w:rsidR="00CD04E6" w:rsidRDefault="00CD04E6" w:rsidP="001A6CAE">
      <w:pPr>
        <w:pStyle w:val="ListParagraph"/>
        <w:rPr>
          <w:rFonts w:ascii="Arial" w:hAnsi="Arial" w:cs="Arial"/>
          <w:color w:val="1A1A1A"/>
          <w:sz w:val="28"/>
          <w:szCs w:val="28"/>
        </w:rPr>
      </w:pPr>
      <w:r>
        <w:rPr>
          <w:rFonts w:ascii="Arial" w:hAnsi="Arial" w:cs="Arial"/>
          <w:color w:val="1A1A1A"/>
          <w:sz w:val="28"/>
          <w:szCs w:val="28"/>
        </w:rPr>
        <w:t>In case of India, sex ratio of 0-6 years is declining after every census. The population of females is declining especially in the highly populated regions.</w:t>
      </w:r>
    </w:p>
    <w:p w14:paraId="08AAEBE2" w14:textId="2027F5AD" w:rsidR="005B2213" w:rsidRDefault="005B2213" w:rsidP="001A6CAE">
      <w:pPr>
        <w:pStyle w:val="ListParagraph"/>
        <w:rPr>
          <w:rFonts w:ascii="Arial" w:hAnsi="Arial" w:cs="Arial"/>
          <w:color w:val="1A1A1A"/>
          <w:sz w:val="28"/>
          <w:szCs w:val="28"/>
        </w:rPr>
      </w:pPr>
    </w:p>
    <w:p w14:paraId="3808A6A5" w14:textId="43765989" w:rsidR="005B2213" w:rsidRDefault="005B2213" w:rsidP="001A6CAE">
      <w:pPr>
        <w:pStyle w:val="ListParagraph"/>
        <w:rPr>
          <w:rFonts w:ascii="Arial" w:hAnsi="Arial" w:cs="Arial"/>
          <w:color w:val="1A1A1A"/>
          <w:sz w:val="28"/>
          <w:szCs w:val="28"/>
        </w:rPr>
      </w:pPr>
      <w:r>
        <w:rPr>
          <w:rFonts w:ascii="Arial" w:hAnsi="Arial" w:cs="Arial"/>
          <w:color w:val="1A1A1A"/>
          <w:sz w:val="28"/>
          <w:szCs w:val="28"/>
        </w:rPr>
        <w:t xml:space="preserve">Decline of female population may have various socio political and demographic consequences. For ex- a proportion of male population will remain unmarried. Prostitution and human trafficking like social problem may revive. The criminal cases of rape and murder may increase. At the same time the declining population of females will be a natural mechanism of population control as the less number of wombs would be available for reproduction and in this way the fertility rate will </w:t>
      </w:r>
      <w:proofErr w:type="gramStart"/>
      <w:r>
        <w:rPr>
          <w:rFonts w:ascii="Arial" w:hAnsi="Arial" w:cs="Arial"/>
          <w:color w:val="1A1A1A"/>
          <w:sz w:val="28"/>
          <w:szCs w:val="28"/>
        </w:rPr>
        <w:t>decline .</w:t>
      </w:r>
      <w:proofErr w:type="gramEnd"/>
    </w:p>
    <w:p w14:paraId="2E55B88F" w14:textId="29960CFC" w:rsidR="00011948" w:rsidRDefault="00011948" w:rsidP="001A6CAE">
      <w:pPr>
        <w:pStyle w:val="ListParagraph"/>
        <w:rPr>
          <w:rFonts w:ascii="Arial" w:hAnsi="Arial" w:cs="Arial"/>
          <w:color w:val="1A1A1A"/>
          <w:sz w:val="28"/>
          <w:szCs w:val="28"/>
        </w:rPr>
      </w:pPr>
    </w:p>
    <w:p w14:paraId="7C7CDA83" w14:textId="7280C726" w:rsidR="00011948" w:rsidRPr="00011948" w:rsidRDefault="00011948" w:rsidP="001A6CAE">
      <w:pPr>
        <w:pStyle w:val="ListParagraph"/>
        <w:rPr>
          <w:rFonts w:ascii="Arial" w:hAnsi="Arial" w:cs="Arial"/>
          <w:b/>
          <w:bCs/>
          <w:color w:val="1A1A1A"/>
          <w:sz w:val="28"/>
          <w:szCs w:val="28"/>
        </w:rPr>
      </w:pPr>
      <w:r w:rsidRPr="00011948">
        <w:rPr>
          <w:rFonts w:ascii="Arial" w:hAnsi="Arial" w:cs="Arial"/>
          <w:b/>
          <w:bCs/>
          <w:color w:val="1A1A1A"/>
          <w:sz w:val="28"/>
          <w:szCs w:val="28"/>
        </w:rPr>
        <w:t>HIV AIDS AND POPULATION</w:t>
      </w:r>
    </w:p>
    <w:p w14:paraId="6DE61249" w14:textId="4600EBB3" w:rsidR="00F327F6" w:rsidRPr="00F327F6" w:rsidRDefault="00F327F6" w:rsidP="00F327F6">
      <w:pPr>
        <w:ind w:left="360"/>
        <w:rPr>
          <w:sz w:val="36"/>
          <w:szCs w:val="36"/>
          <w:lang w:val="en-US"/>
        </w:rPr>
      </w:pPr>
    </w:p>
    <w:p w14:paraId="2A950D74" w14:textId="2B61DC9D" w:rsidR="005D31AF" w:rsidRDefault="005D31AF">
      <w:pPr>
        <w:rPr>
          <w:sz w:val="36"/>
          <w:szCs w:val="36"/>
          <w:lang w:val="en-US"/>
        </w:rPr>
      </w:pPr>
    </w:p>
    <w:sectPr w:rsidR="005D3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D5D6F"/>
    <w:multiLevelType w:val="hybridMultilevel"/>
    <w:tmpl w:val="F8DCCAFA"/>
    <w:lvl w:ilvl="0" w:tplc="4ED6E8A8">
      <w:start w:val="1"/>
      <w:numFmt w:val="decimal"/>
      <w:lvlText w:val="%1)"/>
      <w:lvlJc w:val="left"/>
      <w:pPr>
        <w:ind w:left="720" w:hanging="360"/>
      </w:pPr>
      <w:rPr>
        <w:rFonts w:ascii="Arial" w:hAnsi="Arial" w:cs="Arial" w:hint="default"/>
        <w:color w:val="1A1A1A"/>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D32A0E"/>
    <w:multiLevelType w:val="hybridMultilevel"/>
    <w:tmpl w:val="2D1296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02"/>
    <w:rsid w:val="00011948"/>
    <w:rsid w:val="001A6CAE"/>
    <w:rsid w:val="003621D7"/>
    <w:rsid w:val="00432B58"/>
    <w:rsid w:val="005B2213"/>
    <w:rsid w:val="005D31AF"/>
    <w:rsid w:val="0060691F"/>
    <w:rsid w:val="00675702"/>
    <w:rsid w:val="00803784"/>
    <w:rsid w:val="009A5247"/>
    <w:rsid w:val="00C31837"/>
    <w:rsid w:val="00CD04E6"/>
    <w:rsid w:val="00F327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66C6"/>
  <w15:chartTrackingRefBased/>
  <w15:docId w15:val="{4270EA0F-CEC7-4083-9A9F-C550B24A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 Chowdhury</dc:creator>
  <cp:keywords/>
  <dc:description/>
  <cp:lastModifiedBy>Kirti Chowdhury</cp:lastModifiedBy>
  <cp:revision>7</cp:revision>
  <dcterms:created xsi:type="dcterms:W3CDTF">2021-05-14T13:13:00Z</dcterms:created>
  <dcterms:modified xsi:type="dcterms:W3CDTF">2021-05-16T14:04:00Z</dcterms:modified>
</cp:coreProperties>
</file>