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F46" w:rsidRDefault="00CC49E2" w:rsidP="00CE7F46">
      <w:pPr>
        <w:jc w:val="both"/>
        <w:rPr>
          <w:b/>
          <w:caps/>
          <w:sz w:val="28"/>
        </w:rPr>
      </w:pPr>
      <w:r>
        <w:rPr>
          <w:b/>
          <w:caps/>
          <w:sz w:val="28"/>
        </w:rPr>
        <w:t>alkaloid</w:t>
      </w:r>
      <w:r w:rsidR="00CE7F46">
        <w:rPr>
          <w:b/>
          <w:caps/>
          <w:sz w:val="28"/>
        </w:rPr>
        <w:t>s</w:t>
      </w:r>
    </w:p>
    <w:p w:rsidR="00CE7F46" w:rsidRDefault="00CC49E2" w:rsidP="00CE7F46">
      <w:pPr>
        <w:jc w:val="both"/>
        <w:rPr>
          <w:b/>
          <w:sz w:val="28"/>
        </w:rPr>
      </w:pPr>
      <w:r>
        <w:rPr>
          <w:b/>
          <w:sz w:val="28"/>
          <w:u w:val="dash"/>
        </w:rPr>
        <w:t>Syllabus</w:t>
      </w:r>
      <w:r w:rsidR="00C51314" w:rsidRPr="002F2005">
        <w:rPr>
          <w:b/>
          <w:sz w:val="28"/>
        </w:rPr>
        <w:t>:</w:t>
      </w:r>
      <w:r>
        <w:rPr>
          <w:b/>
          <w:sz w:val="28"/>
        </w:rPr>
        <w:t xml:space="preserve"> </w:t>
      </w:r>
      <w:r w:rsidRPr="00BD1044">
        <w:rPr>
          <w:rFonts w:cstheme="minorHAnsi"/>
          <w:color w:val="000000"/>
          <w:sz w:val="23"/>
          <w:szCs w:val="23"/>
        </w:rPr>
        <w:t>Natural occurrence, General structural features, Isolation and their physiological action</w:t>
      </w:r>
      <w:r>
        <w:rPr>
          <w:rFonts w:cstheme="minorHAnsi"/>
          <w:color w:val="000000"/>
          <w:sz w:val="23"/>
          <w:szCs w:val="23"/>
        </w:rPr>
        <w:t xml:space="preserve"> </w:t>
      </w:r>
      <w:r w:rsidRPr="00BD1044">
        <w:rPr>
          <w:rFonts w:cstheme="minorHAnsi"/>
          <w:color w:val="000000"/>
          <w:sz w:val="23"/>
          <w:szCs w:val="23"/>
        </w:rPr>
        <w:t>Hoffmann’s exhaustive methylation, Emde’s modification, Structure elucidation and</w:t>
      </w:r>
      <w:r>
        <w:rPr>
          <w:rFonts w:cstheme="minorHAnsi"/>
          <w:color w:val="000000"/>
          <w:sz w:val="23"/>
          <w:szCs w:val="23"/>
        </w:rPr>
        <w:t xml:space="preserve"> </w:t>
      </w:r>
      <w:r w:rsidRPr="00BD1044">
        <w:rPr>
          <w:rFonts w:cstheme="minorHAnsi"/>
          <w:color w:val="000000"/>
          <w:sz w:val="23"/>
          <w:szCs w:val="23"/>
        </w:rPr>
        <w:t>synthesis of Nicotine. Medicinal importance of Nicotine, Hygrine, Quinine, Morphine,</w:t>
      </w:r>
      <w:r>
        <w:rPr>
          <w:rFonts w:cstheme="minorHAnsi"/>
          <w:color w:val="000000"/>
          <w:sz w:val="23"/>
          <w:szCs w:val="23"/>
        </w:rPr>
        <w:t xml:space="preserve"> </w:t>
      </w:r>
      <w:r w:rsidRPr="00BD1044">
        <w:rPr>
          <w:rFonts w:cstheme="minorHAnsi"/>
          <w:color w:val="000000"/>
          <w:sz w:val="23"/>
          <w:szCs w:val="23"/>
        </w:rPr>
        <w:t>Cocaine, and Reserp</w:t>
      </w:r>
      <w:r>
        <w:rPr>
          <w:rFonts w:cstheme="minorHAnsi"/>
          <w:color w:val="000000"/>
          <w:sz w:val="23"/>
          <w:szCs w:val="23"/>
        </w:rPr>
        <w:t>ine</w:t>
      </w:r>
    </w:p>
    <w:p w:rsidR="00CC49E2" w:rsidRDefault="006B362A" w:rsidP="00CE7F46">
      <w:pPr>
        <w:jc w:val="both"/>
        <w:rPr>
          <w:b/>
          <w:caps/>
          <w:sz w:val="28"/>
        </w:rPr>
      </w:pPr>
      <w:r>
        <w:rPr>
          <w:b/>
          <w:sz w:val="28"/>
          <w:u w:val="dash"/>
        </w:rPr>
        <w:t>Alkaloids</w:t>
      </w:r>
      <w:r w:rsidR="00CC49E2" w:rsidRPr="002F2005">
        <w:rPr>
          <w:b/>
          <w:sz w:val="28"/>
        </w:rPr>
        <w:t>:</w:t>
      </w:r>
      <w:r w:rsidRPr="006B362A">
        <w:t xml:space="preserve"> </w:t>
      </w:r>
      <w:r w:rsidRPr="002F2005">
        <w:t>—</w:t>
      </w:r>
    </w:p>
    <w:p w:rsidR="006B362A" w:rsidRDefault="006B362A" w:rsidP="006B362A">
      <w:pPr>
        <w:jc w:val="both"/>
      </w:pPr>
      <w:r>
        <w:t>Contents</w:t>
      </w:r>
    </w:p>
    <w:p w:rsidR="006B362A" w:rsidRDefault="006B362A" w:rsidP="00F64724">
      <w:pPr>
        <w:pStyle w:val="ListParagraph"/>
        <w:numPr>
          <w:ilvl w:val="0"/>
          <w:numId w:val="1"/>
        </w:numPr>
        <w:jc w:val="both"/>
      </w:pPr>
      <w:r>
        <w:t xml:space="preserve">Definition </w:t>
      </w:r>
      <w:r>
        <w:tab/>
      </w:r>
      <w:r>
        <w:tab/>
      </w:r>
      <w:r>
        <w:tab/>
      </w:r>
      <w:r>
        <w:tab/>
      </w:r>
      <w:r>
        <w:tab/>
        <w:t>01</w:t>
      </w:r>
    </w:p>
    <w:p w:rsidR="006B362A" w:rsidRDefault="006B362A" w:rsidP="00F64724">
      <w:pPr>
        <w:pStyle w:val="ListParagraph"/>
        <w:numPr>
          <w:ilvl w:val="0"/>
          <w:numId w:val="1"/>
        </w:numPr>
        <w:jc w:val="both"/>
      </w:pPr>
      <w:r>
        <w:t xml:space="preserve">Theories of Alkaloids </w:t>
      </w:r>
      <w:r>
        <w:tab/>
      </w:r>
      <w:r>
        <w:tab/>
      </w:r>
      <w:r>
        <w:tab/>
      </w:r>
      <w:r>
        <w:tab/>
        <w:t>02</w:t>
      </w:r>
    </w:p>
    <w:p w:rsidR="006B362A" w:rsidRDefault="006B362A" w:rsidP="00F64724">
      <w:pPr>
        <w:pStyle w:val="ListParagraph"/>
        <w:numPr>
          <w:ilvl w:val="0"/>
          <w:numId w:val="1"/>
        </w:numPr>
        <w:jc w:val="both"/>
      </w:pPr>
      <w:r>
        <w:t xml:space="preserve">Function of Alkaloids </w:t>
      </w:r>
      <w:r>
        <w:tab/>
      </w:r>
      <w:r>
        <w:tab/>
      </w:r>
      <w:r>
        <w:tab/>
      </w:r>
      <w:r>
        <w:tab/>
        <w:t>03</w:t>
      </w:r>
    </w:p>
    <w:p w:rsidR="006B362A" w:rsidRDefault="006B362A" w:rsidP="00F64724">
      <w:pPr>
        <w:pStyle w:val="ListParagraph"/>
        <w:numPr>
          <w:ilvl w:val="0"/>
          <w:numId w:val="1"/>
        </w:numPr>
        <w:jc w:val="both"/>
      </w:pPr>
      <w:r>
        <w:t xml:space="preserve">Nomenclature of Alkaloids </w:t>
      </w:r>
      <w:r>
        <w:tab/>
      </w:r>
      <w:r>
        <w:tab/>
      </w:r>
      <w:r>
        <w:tab/>
      </w:r>
      <w:r>
        <w:tab/>
        <w:t>03</w:t>
      </w:r>
    </w:p>
    <w:p w:rsidR="006B362A" w:rsidRDefault="006B362A" w:rsidP="00F64724">
      <w:pPr>
        <w:pStyle w:val="ListParagraph"/>
        <w:numPr>
          <w:ilvl w:val="0"/>
          <w:numId w:val="1"/>
        </w:numPr>
        <w:jc w:val="both"/>
      </w:pPr>
      <w:r>
        <w:t>Double Bond Equivalent</w:t>
      </w:r>
      <w:r>
        <w:tab/>
      </w:r>
      <w:r>
        <w:tab/>
      </w:r>
      <w:r>
        <w:tab/>
      </w:r>
      <w:r>
        <w:tab/>
      </w:r>
      <w:r>
        <w:tab/>
        <w:t>03</w:t>
      </w:r>
    </w:p>
    <w:p w:rsidR="006B362A" w:rsidRDefault="006B362A" w:rsidP="00F64724">
      <w:pPr>
        <w:pStyle w:val="ListParagraph"/>
        <w:numPr>
          <w:ilvl w:val="0"/>
          <w:numId w:val="1"/>
        </w:numPr>
        <w:jc w:val="both"/>
      </w:pPr>
      <w:r>
        <w:t xml:space="preserve">General properties of Alkaloids </w:t>
      </w:r>
      <w:r>
        <w:tab/>
      </w:r>
      <w:r>
        <w:tab/>
      </w:r>
      <w:r>
        <w:tab/>
      </w:r>
      <w:r>
        <w:tab/>
        <w:t>03</w:t>
      </w:r>
    </w:p>
    <w:p w:rsidR="006B362A" w:rsidRDefault="006B362A" w:rsidP="00F64724">
      <w:pPr>
        <w:pStyle w:val="ListParagraph"/>
        <w:numPr>
          <w:ilvl w:val="0"/>
          <w:numId w:val="1"/>
        </w:numPr>
        <w:jc w:val="both"/>
      </w:pPr>
      <w:r>
        <w:t xml:space="preserve">Extraction of Alkaloids </w:t>
      </w:r>
      <w:r>
        <w:tab/>
      </w:r>
      <w:r>
        <w:tab/>
      </w:r>
      <w:r>
        <w:tab/>
      </w:r>
      <w:r>
        <w:tab/>
        <w:t>03</w:t>
      </w:r>
    </w:p>
    <w:p w:rsidR="006B362A" w:rsidRDefault="006B362A" w:rsidP="00F64724">
      <w:pPr>
        <w:pStyle w:val="ListParagraph"/>
        <w:numPr>
          <w:ilvl w:val="0"/>
          <w:numId w:val="1"/>
        </w:numPr>
        <w:jc w:val="both"/>
      </w:pPr>
      <w:r>
        <w:t xml:space="preserve">Classification of Alkaloids </w:t>
      </w:r>
      <w:r>
        <w:tab/>
      </w:r>
      <w:r>
        <w:tab/>
      </w:r>
      <w:r>
        <w:tab/>
      </w:r>
      <w:r>
        <w:tab/>
        <w:t>03</w:t>
      </w:r>
    </w:p>
    <w:p w:rsidR="006B362A" w:rsidRDefault="006B362A" w:rsidP="00F64724">
      <w:pPr>
        <w:pStyle w:val="ListParagraph"/>
        <w:numPr>
          <w:ilvl w:val="0"/>
          <w:numId w:val="1"/>
        </w:numPr>
        <w:jc w:val="both"/>
      </w:pPr>
      <w:r>
        <w:t xml:space="preserve">General methods for Determination of Structure of Alkaloids </w:t>
      </w:r>
      <w:r>
        <w:tab/>
        <w:t>10</w:t>
      </w:r>
    </w:p>
    <w:p w:rsidR="006B362A" w:rsidRDefault="006B362A" w:rsidP="00F64724">
      <w:pPr>
        <w:pStyle w:val="ListParagraph"/>
        <w:numPr>
          <w:ilvl w:val="0"/>
          <w:numId w:val="1"/>
        </w:numPr>
        <w:jc w:val="both"/>
      </w:pPr>
      <w:r>
        <w:t>Determination of Number of</w:t>
      </w:r>
      <w:r w:rsidR="00E0735C">
        <w:t xml:space="preserve"> </w:t>
      </w:r>
      <m:oMath>
        <m:r>
          <w:rPr>
            <w:rFonts w:ascii="Cambria Math" w:hAnsi="Cambria Math"/>
          </w:rPr>
          <m:t>OH</m:t>
        </m:r>
      </m:oMath>
      <w:r w:rsidR="00E0735C">
        <w:t xml:space="preserve">- </w:t>
      </w:r>
      <w:r>
        <w:t xml:space="preserve"> in Alkaloids </w:t>
      </w:r>
      <w:r>
        <w:tab/>
      </w:r>
      <w:r>
        <w:tab/>
        <w:t>15</w:t>
      </w:r>
    </w:p>
    <w:p w:rsidR="006B362A" w:rsidRDefault="006B362A" w:rsidP="00F64724">
      <w:pPr>
        <w:pStyle w:val="ListParagraph"/>
        <w:numPr>
          <w:ilvl w:val="0"/>
          <w:numId w:val="1"/>
        </w:numPr>
        <w:jc w:val="both"/>
      </w:pPr>
      <w:r>
        <w:t xml:space="preserve">Determination of Number of Carbonyl groups in Alkaloids </w:t>
      </w:r>
      <w:r>
        <w:tab/>
      </w:r>
      <w:r>
        <w:tab/>
        <w:t>15</w:t>
      </w:r>
    </w:p>
    <w:p w:rsidR="006B362A" w:rsidRDefault="006B362A" w:rsidP="00F64724">
      <w:pPr>
        <w:pStyle w:val="ListParagraph"/>
        <w:numPr>
          <w:ilvl w:val="0"/>
          <w:numId w:val="1"/>
        </w:numPr>
        <w:jc w:val="both"/>
      </w:pPr>
      <w:r>
        <w:t xml:space="preserve">Determination of Number of Oxo groups in Alkaloids </w:t>
      </w:r>
      <w:r>
        <w:tab/>
      </w:r>
      <w:r>
        <w:tab/>
        <w:t>15</w:t>
      </w:r>
    </w:p>
    <w:p w:rsidR="006B362A" w:rsidRDefault="006B362A" w:rsidP="00F64724">
      <w:pPr>
        <w:pStyle w:val="ListParagraph"/>
        <w:numPr>
          <w:ilvl w:val="0"/>
          <w:numId w:val="1"/>
        </w:numPr>
        <w:jc w:val="both"/>
      </w:pPr>
      <w:r>
        <w:t xml:space="preserve">Determination of Ester, Amide, Lactone and </w:t>
      </w:r>
      <w:r w:rsidR="00E0735C">
        <w:t>Lactam</w:t>
      </w:r>
      <w:r>
        <w:t xml:space="preserve"> ring in Alkaloids </w:t>
      </w:r>
      <w:r>
        <w:tab/>
      </w:r>
      <w:r>
        <w:tab/>
        <w:t>15</w:t>
      </w:r>
    </w:p>
    <w:p w:rsidR="006B362A" w:rsidRDefault="006B362A" w:rsidP="00F64724">
      <w:pPr>
        <w:pStyle w:val="ListParagraph"/>
        <w:numPr>
          <w:ilvl w:val="0"/>
          <w:numId w:val="1"/>
        </w:numPr>
        <w:jc w:val="both"/>
      </w:pPr>
      <w:r>
        <w:t>Determination of Number of</w:t>
      </w:r>
      <w:r w:rsidR="00E0735C">
        <w:t xml:space="preserve"> </w:t>
      </w:r>
      <m:oMath>
        <m:r>
          <w:rPr>
            <w:rFonts w:ascii="Cambria Math" w:hAnsi="Cambria Math"/>
          </w:rPr>
          <m:t>–OMe</m:t>
        </m:r>
      </m:oMath>
      <w:r>
        <w:t xml:space="preserve"> Group in Alkaloids (Zeisel Method) </w:t>
      </w:r>
      <w:r>
        <w:tab/>
      </w:r>
      <w:r>
        <w:tab/>
        <w:t>15</w:t>
      </w:r>
    </w:p>
    <w:p w:rsidR="006B362A" w:rsidRDefault="006B362A" w:rsidP="00F64724">
      <w:pPr>
        <w:pStyle w:val="ListParagraph"/>
        <w:numPr>
          <w:ilvl w:val="0"/>
          <w:numId w:val="1"/>
        </w:numPr>
        <w:jc w:val="both"/>
      </w:pPr>
      <w:r>
        <w:t xml:space="preserve">Determination of Methylene </w:t>
      </w:r>
      <m:oMath>
        <m:r>
          <w:rPr>
            <w:rFonts w:ascii="Cambria Math" w:hAnsi="Cambria Math"/>
          </w:rPr>
          <m:t>Dioxyl</m:t>
        </m:r>
      </m:oMath>
      <w:r>
        <w:t xml:space="preserve"> Group in Alkaloids </w:t>
      </w:r>
      <w:r>
        <w:tab/>
      </w:r>
      <w:r>
        <w:tab/>
        <w:t>15</w:t>
      </w:r>
    </w:p>
    <w:p w:rsidR="006B362A" w:rsidRDefault="006B362A" w:rsidP="00F64724">
      <w:pPr>
        <w:pStyle w:val="ListParagraph"/>
        <w:numPr>
          <w:ilvl w:val="0"/>
          <w:numId w:val="1"/>
        </w:numPr>
        <w:jc w:val="both"/>
      </w:pPr>
      <w:r>
        <w:t>Functional Nature of</w:t>
      </w:r>
      <w:r w:rsidR="00E0735C">
        <w:t xml:space="preserve"> </w:t>
      </w:r>
      <m:oMath>
        <m:r>
          <w:rPr>
            <w:rFonts w:ascii="Cambria Math" w:hAnsi="Cambria Math"/>
          </w:rPr>
          <m:t>N</m:t>
        </m:r>
      </m:oMath>
      <w:r w:rsidR="00E0735C">
        <w:t xml:space="preserve">- </w:t>
      </w:r>
      <w:r>
        <w:t xml:space="preserve">in Alkaloids </w:t>
      </w:r>
      <w:r>
        <w:tab/>
      </w:r>
      <w:r>
        <w:tab/>
      </w:r>
      <w:r>
        <w:tab/>
      </w:r>
      <w:r>
        <w:tab/>
        <w:t>30</w:t>
      </w:r>
    </w:p>
    <w:p w:rsidR="006B362A" w:rsidRDefault="00E0735C" w:rsidP="00F64724">
      <w:pPr>
        <w:pStyle w:val="ListParagraph"/>
        <w:numPr>
          <w:ilvl w:val="0"/>
          <w:numId w:val="1"/>
        </w:numPr>
        <w:jc w:val="both"/>
      </w:pPr>
      <w:r>
        <w:t>Herzig-</w:t>
      </w:r>
      <w:r w:rsidR="006B362A">
        <w:t>Meyer Method to determine the Functional Nature of</w:t>
      </w:r>
      <w:r>
        <w:t xml:space="preserve"> </w:t>
      </w:r>
      <m:oMath>
        <m:r>
          <w:rPr>
            <w:rFonts w:ascii="Cambria Math" w:hAnsi="Cambria Math"/>
          </w:rPr>
          <m:t>N</m:t>
        </m:r>
      </m:oMath>
      <w:r>
        <w:t xml:space="preserve">- </w:t>
      </w:r>
      <w:r w:rsidR="006B362A">
        <w:t xml:space="preserve">in Alkaloids </w:t>
      </w:r>
      <w:r w:rsidR="006B362A">
        <w:tab/>
      </w:r>
      <w:r w:rsidR="006B362A">
        <w:tab/>
        <w:t>30</w:t>
      </w:r>
    </w:p>
    <w:p w:rsidR="006B362A" w:rsidRDefault="006B362A" w:rsidP="00F64724">
      <w:pPr>
        <w:pStyle w:val="ListParagraph"/>
        <w:numPr>
          <w:ilvl w:val="0"/>
          <w:numId w:val="1"/>
        </w:numPr>
        <w:jc w:val="both"/>
      </w:pPr>
      <w:r>
        <w:t xml:space="preserve">Degradation of Alkaloids </w:t>
      </w:r>
      <w:r>
        <w:tab/>
      </w:r>
      <w:r>
        <w:tab/>
      </w:r>
      <w:r>
        <w:tab/>
      </w:r>
      <w:r>
        <w:tab/>
        <w:t>35</w:t>
      </w:r>
    </w:p>
    <w:p w:rsidR="006B362A" w:rsidRDefault="006B362A" w:rsidP="00F64724">
      <w:pPr>
        <w:pStyle w:val="ListParagraph"/>
        <w:numPr>
          <w:ilvl w:val="0"/>
          <w:numId w:val="1"/>
        </w:numPr>
        <w:jc w:val="both"/>
      </w:pPr>
      <w:r>
        <w:t>Hofmann degradation / Exhaustive Methylation in Alkaloids</w:t>
      </w:r>
      <w:r>
        <w:tab/>
      </w:r>
      <w:r>
        <w:tab/>
        <w:t>36</w:t>
      </w:r>
    </w:p>
    <w:p w:rsidR="006B362A" w:rsidRDefault="006B362A" w:rsidP="00F64724">
      <w:pPr>
        <w:pStyle w:val="ListParagraph"/>
        <w:numPr>
          <w:ilvl w:val="0"/>
          <w:numId w:val="1"/>
        </w:numPr>
        <w:jc w:val="both"/>
      </w:pPr>
      <w:r>
        <w:t>Emede Degradation</w:t>
      </w:r>
      <w:r w:rsidRPr="004E40E2">
        <w:t xml:space="preserve"> </w:t>
      </w:r>
      <w:r>
        <w:t>in Alkaloids</w:t>
      </w:r>
      <w:r>
        <w:tab/>
      </w:r>
      <w:r>
        <w:tab/>
        <w:t xml:space="preserve">36 </w:t>
      </w:r>
    </w:p>
    <w:p w:rsidR="006B362A" w:rsidRDefault="00E0735C" w:rsidP="00F64724">
      <w:pPr>
        <w:pStyle w:val="ListParagraph"/>
        <w:numPr>
          <w:ilvl w:val="0"/>
          <w:numId w:val="1"/>
        </w:numPr>
        <w:jc w:val="both"/>
      </w:pPr>
      <m:oMath>
        <m:r>
          <w:rPr>
            <w:rFonts w:ascii="Cambria Math" w:hAnsi="Cambria Math"/>
          </w:rPr>
          <m:t>Zn</m:t>
        </m:r>
      </m:oMath>
      <w:r>
        <w:t xml:space="preserve">- </w:t>
      </w:r>
      <w:r w:rsidR="006B362A">
        <w:t>Dust Distillation in Alkaloids</w:t>
      </w:r>
      <w:r w:rsidR="006B362A">
        <w:tab/>
      </w:r>
      <w:r w:rsidR="006B362A">
        <w:tab/>
        <w:t>36</w:t>
      </w:r>
    </w:p>
    <w:p w:rsidR="006B362A" w:rsidRDefault="00E0735C" w:rsidP="00F64724">
      <w:pPr>
        <w:pStyle w:val="ListParagraph"/>
        <w:numPr>
          <w:ilvl w:val="0"/>
          <w:numId w:val="1"/>
        </w:numPr>
        <w:jc w:val="both"/>
      </w:pPr>
      <w:r>
        <w:t>Alkali-</w:t>
      </w:r>
      <w:r w:rsidR="006B362A">
        <w:t>Fusion, Oxidation</w:t>
      </w:r>
      <w:r w:rsidR="006B362A" w:rsidRPr="00037C9E">
        <w:t xml:space="preserve"> </w:t>
      </w:r>
      <w:r w:rsidR="006B362A">
        <w:t>in Alkaloids</w:t>
      </w:r>
      <w:r w:rsidR="006B362A">
        <w:tab/>
      </w:r>
      <w:r w:rsidR="006B362A">
        <w:tab/>
        <w:t>36</w:t>
      </w:r>
    </w:p>
    <w:p w:rsidR="006B362A" w:rsidRDefault="006B362A" w:rsidP="00F64724">
      <w:pPr>
        <w:pStyle w:val="ListParagraph"/>
        <w:numPr>
          <w:ilvl w:val="0"/>
          <w:numId w:val="1"/>
        </w:numPr>
        <w:jc w:val="both"/>
      </w:pPr>
      <w:r>
        <w:t xml:space="preserve">Emetine </w:t>
      </w:r>
      <w:r>
        <w:tab/>
      </w:r>
      <w:r>
        <w:tab/>
      </w:r>
      <w:r>
        <w:tab/>
      </w:r>
      <w:r>
        <w:tab/>
      </w:r>
      <w:r>
        <w:tab/>
        <w:t>45</w:t>
      </w:r>
    </w:p>
    <w:p w:rsidR="006B362A" w:rsidRDefault="006B362A" w:rsidP="00F64724">
      <w:pPr>
        <w:pStyle w:val="ListParagraph"/>
        <w:numPr>
          <w:ilvl w:val="0"/>
          <w:numId w:val="1"/>
        </w:numPr>
        <w:jc w:val="both"/>
      </w:pPr>
      <w:r>
        <w:t xml:space="preserve">Morphine (Heroine) </w:t>
      </w:r>
      <w:r>
        <w:tab/>
      </w:r>
      <w:r>
        <w:tab/>
      </w:r>
      <w:r>
        <w:tab/>
      </w:r>
      <w:r>
        <w:tab/>
      </w:r>
      <w:r>
        <w:tab/>
        <w:t>50</w:t>
      </w:r>
    </w:p>
    <w:p w:rsidR="006B362A" w:rsidRDefault="006B362A" w:rsidP="00F64724">
      <w:pPr>
        <w:pStyle w:val="ListParagraph"/>
        <w:numPr>
          <w:ilvl w:val="0"/>
          <w:numId w:val="1"/>
        </w:numPr>
        <w:jc w:val="both"/>
      </w:pPr>
      <w:r>
        <w:t xml:space="preserve"> Reserpine </w:t>
      </w:r>
      <w:r>
        <w:tab/>
      </w:r>
      <w:r>
        <w:tab/>
      </w:r>
      <w:r>
        <w:tab/>
      </w:r>
      <w:r>
        <w:tab/>
      </w:r>
      <w:r>
        <w:tab/>
        <w:t>55</w:t>
      </w:r>
    </w:p>
    <w:p w:rsidR="006B362A" w:rsidRDefault="006B362A" w:rsidP="00F64724">
      <w:pPr>
        <w:pStyle w:val="ListParagraph"/>
        <w:numPr>
          <w:ilvl w:val="0"/>
          <w:numId w:val="1"/>
        </w:numPr>
        <w:jc w:val="both"/>
      </w:pPr>
      <w:r>
        <w:t xml:space="preserve">Strychnine </w:t>
      </w:r>
      <w:r>
        <w:tab/>
      </w:r>
      <w:r>
        <w:tab/>
      </w:r>
      <w:r>
        <w:tab/>
      </w:r>
      <w:r>
        <w:tab/>
      </w:r>
      <w:r>
        <w:tab/>
        <w:t>60</w:t>
      </w:r>
    </w:p>
    <w:p w:rsidR="006B362A" w:rsidRDefault="006B362A" w:rsidP="00F64724">
      <w:pPr>
        <w:pStyle w:val="ListParagraph"/>
        <w:numPr>
          <w:ilvl w:val="0"/>
          <w:numId w:val="1"/>
        </w:numPr>
        <w:jc w:val="both"/>
      </w:pPr>
      <w:r>
        <w:t xml:space="preserve">Lysergic acid </w:t>
      </w:r>
      <w:r>
        <w:tab/>
      </w:r>
      <w:r>
        <w:tab/>
      </w:r>
      <w:r>
        <w:tab/>
      </w:r>
      <w:r>
        <w:tab/>
      </w:r>
      <w:r>
        <w:tab/>
        <w:t>65</w:t>
      </w:r>
    </w:p>
    <w:p w:rsidR="006B362A" w:rsidRDefault="006B362A" w:rsidP="00F64724">
      <w:pPr>
        <w:pStyle w:val="ListParagraph"/>
        <w:numPr>
          <w:ilvl w:val="0"/>
          <w:numId w:val="1"/>
        </w:numPr>
        <w:jc w:val="both"/>
      </w:pPr>
      <w:r>
        <w:t xml:space="preserve">Colchicines </w:t>
      </w:r>
      <w:r>
        <w:tab/>
      </w:r>
      <w:r>
        <w:tab/>
      </w:r>
      <w:r>
        <w:tab/>
      </w:r>
      <w:r>
        <w:tab/>
      </w:r>
      <w:r>
        <w:tab/>
        <w:t>70</w:t>
      </w:r>
    </w:p>
    <w:p w:rsidR="006B362A" w:rsidRDefault="006B362A" w:rsidP="00F64724">
      <w:pPr>
        <w:pStyle w:val="ListParagraph"/>
        <w:numPr>
          <w:ilvl w:val="0"/>
          <w:numId w:val="1"/>
        </w:numPr>
        <w:jc w:val="both"/>
      </w:pPr>
      <w:r>
        <w:t>Solved Questions</w:t>
      </w:r>
      <w:r>
        <w:tab/>
      </w:r>
      <w:r>
        <w:tab/>
      </w:r>
      <w:r>
        <w:tab/>
      </w:r>
      <w:r>
        <w:tab/>
        <w:t>80</w:t>
      </w:r>
    </w:p>
    <w:p w:rsidR="006B362A" w:rsidRDefault="006B362A" w:rsidP="006B362A">
      <w:pPr>
        <w:jc w:val="both"/>
      </w:pPr>
    </w:p>
    <w:p w:rsidR="006B362A" w:rsidRDefault="006B362A" w:rsidP="006B362A">
      <w:pPr>
        <w:jc w:val="both"/>
      </w:pPr>
    </w:p>
    <w:p w:rsidR="006B362A" w:rsidRDefault="006B362A" w:rsidP="006B362A">
      <w:pPr>
        <w:jc w:val="both"/>
      </w:pPr>
    </w:p>
    <w:p w:rsidR="006B362A" w:rsidRDefault="006B362A" w:rsidP="006B362A">
      <w:pPr>
        <w:jc w:val="both"/>
      </w:pPr>
    </w:p>
    <w:p w:rsidR="006B362A" w:rsidRDefault="006B362A" w:rsidP="006B362A">
      <w:pPr>
        <w:jc w:val="center"/>
        <w:rPr>
          <w:b/>
          <w:sz w:val="24"/>
          <w:szCs w:val="24"/>
        </w:rPr>
      </w:pPr>
      <w:r w:rsidRPr="00FF3E39">
        <w:rPr>
          <w:rFonts w:ascii="AR BLANCA" w:hAnsi="AR BLANCA"/>
          <w:b/>
          <w:caps/>
          <w:shadow/>
          <w:sz w:val="36"/>
          <w:szCs w:val="24"/>
        </w:rPr>
        <w:lastRenderedPageBreak/>
        <w:t>Alkaloids</w:t>
      </w:r>
    </w:p>
    <w:p w:rsidR="000A1C14" w:rsidRDefault="000A1C14" w:rsidP="006B362A">
      <w:pPr>
        <w:jc w:val="both"/>
        <w:rPr>
          <w:b/>
          <w:sz w:val="24"/>
          <w:szCs w:val="24"/>
        </w:rPr>
      </w:pPr>
      <w:r>
        <w:rPr>
          <w:b/>
          <w:sz w:val="24"/>
          <w:szCs w:val="24"/>
        </w:rPr>
        <w:t xml:space="preserve">Definition of Alkaloids: </w:t>
      </w:r>
    </w:p>
    <w:p w:rsidR="000A1C14" w:rsidRDefault="006B362A" w:rsidP="000A1C14">
      <w:pPr>
        <w:ind w:firstLine="709"/>
        <w:jc w:val="both"/>
      </w:pPr>
      <w:r>
        <w:t>Originally the name alkaloid (alkali – like) was given to —</w:t>
      </w:r>
    </w:p>
    <w:p w:rsidR="000A1C14" w:rsidRDefault="000A1C14" w:rsidP="000A1C14">
      <w:pPr>
        <w:ind w:firstLine="709"/>
        <w:jc w:val="both"/>
        <w:rPr>
          <w:b/>
          <w:sz w:val="24"/>
          <w:szCs w:val="24"/>
        </w:rPr>
      </w:pPr>
      <w:r>
        <w:t>[</w:t>
      </w:r>
      <m:oMath>
        <m:r>
          <m:rPr>
            <m:sty m:val="bi"/>
          </m:rPr>
          <w:rPr>
            <w:rFonts w:ascii="Cambria Math" w:hAnsi="Cambria Math"/>
            <w:sz w:val="24"/>
          </w:rPr>
          <m:t>1</m:t>
        </m:r>
      </m:oMath>
      <w:r>
        <w:t>]</w:t>
      </w:r>
      <w:r w:rsidR="006B362A">
        <w:t xml:space="preserve"> All org</w:t>
      </w:r>
      <w:r>
        <w:t>anic bases isolated from plants</w:t>
      </w:r>
      <w:r w:rsidR="00597C0C">
        <w:t xml:space="preserve"> —</w:t>
      </w:r>
      <w:r w:rsidR="006B362A">
        <w:t xml:space="preserve"> </w:t>
      </w:r>
    </w:p>
    <w:p w:rsidR="006B362A" w:rsidRDefault="006B362A" w:rsidP="000A1C14">
      <w:pPr>
        <w:ind w:firstLine="709"/>
        <w:jc w:val="both"/>
      </w:pPr>
      <w:r>
        <w:t xml:space="preserve">This definition covers an extraordinary wide variety of compounds, and as the study of alkaloids progressed, so the definition changed. </w:t>
      </w:r>
      <w:r w:rsidRPr="000A1C14">
        <w:rPr>
          <w:b/>
          <w:u w:val="dash"/>
        </w:rPr>
        <w:t>Konigs</w:t>
      </w:r>
      <w:r>
        <w:t xml:space="preserve"> (1880) suggested that an</w:t>
      </w:r>
      <w:r w:rsidR="000A1C14">
        <w:t xml:space="preserve"> alkaloid should be defined as —</w:t>
      </w:r>
    </w:p>
    <w:p w:rsidR="00597C0C" w:rsidRDefault="00597C0C" w:rsidP="00597C0C">
      <w:pPr>
        <w:ind w:firstLine="709"/>
        <w:jc w:val="both"/>
      </w:pPr>
      <w:r>
        <w:t>[</w:t>
      </w:r>
      <m:oMath>
        <m:r>
          <m:rPr>
            <m:sty m:val="bi"/>
          </m:rPr>
          <w:rPr>
            <w:rFonts w:ascii="Cambria Math" w:hAnsi="Cambria Math"/>
            <w:sz w:val="24"/>
          </w:rPr>
          <m:t>2</m:t>
        </m:r>
      </m:oMath>
      <w:r>
        <w:t xml:space="preserve">] </w:t>
      </w:r>
      <w:r w:rsidR="006B362A">
        <w:t>Naturally occurring organic bases which contain at least one Pyridine Ring</w:t>
      </w:r>
      <w:r w:rsidR="000A1C14">
        <w:t xml:space="preserve"> —</w:t>
      </w:r>
      <w:r w:rsidR="006B362A">
        <w:t xml:space="preserve"> </w:t>
      </w:r>
    </w:p>
    <w:p w:rsidR="006B362A" w:rsidRDefault="006B362A" w:rsidP="00597C0C">
      <w:pPr>
        <w:ind w:firstLine="709"/>
        <w:jc w:val="both"/>
      </w:pPr>
      <w:r>
        <w:t xml:space="preserve">This definition however, can be applied to only a limited number of alkaloids, hence was again modified by </w:t>
      </w:r>
      <w:r w:rsidRPr="000A1C14">
        <w:rPr>
          <w:b/>
          <w:u w:val="dash"/>
        </w:rPr>
        <w:t>Ladenburg</w:t>
      </w:r>
      <w:r>
        <w:t>, who defined alkaloids as —</w:t>
      </w:r>
    </w:p>
    <w:p w:rsidR="000A1C14" w:rsidRPr="00597C0C" w:rsidRDefault="00597C0C" w:rsidP="00597C0C">
      <w:pPr>
        <w:ind w:firstLine="709"/>
        <w:jc w:val="both"/>
      </w:pPr>
      <w:r>
        <w:t>[</w:t>
      </w:r>
      <m:oMath>
        <m:r>
          <m:rPr>
            <m:sty m:val="bi"/>
          </m:rPr>
          <w:rPr>
            <w:rFonts w:ascii="Cambria Math" w:hAnsi="Cambria Math"/>
            <w:sz w:val="24"/>
          </w:rPr>
          <m:t>3</m:t>
        </m:r>
      </m:oMath>
      <w:r>
        <w:t xml:space="preserve">] </w:t>
      </w:r>
      <w:r w:rsidR="006B362A">
        <w:t>Alkaloids are natural plant (particularly higher plants) compounds having a basic character, and containing at least one</w:t>
      </w:r>
      <w:r w:rsidR="000A1C14">
        <w:t xml:space="preserve"> </w:t>
      </w:r>
      <m:oMath>
        <m:r>
          <w:rPr>
            <w:rFonts w:ascii="Cambria Math" w:hAnsi="Cambria Math"/>
          </w:rPr>
          <m:t>N</m:t>
        </m:r>
      </m:oMath>
      <w:r w:rsidR="000A1C14">
        <w:t xml:space="preserve">- </w:t>
      </w:r>
      <w:r w:rsidR="006B362A">
        <w:t xml:space="preserve">atom in the hetero cyclic ring. </w:t>
      </w:r>
    </w:p>
    <w:p w:rsidR="000A1C14" w:rsidRDefault="006B362A" w:rsidP="000A1C14">
      <w:pPr>
        <w:ind w:firstLine="709"/>
        <w:jc w:val="both"/>
        <w:rPr>
          <w:b/>
          <w:sz w:val="24"/>
          <w:szCs w:val="24"/>
        </w:rPr>
      </w:pPr>
      <w:r>
        <w:t xml:space="preserve">Ladenburg’s definition excludes any synthetic compounds and any compounds obtained from </w:t>
      </w:r>
      <w:r w:rsidRPr="000A1C14">
        <w:rPr>
          <w:b/>
        </w:rPr>
        <w:t>animal sources</w:t>
      </w:r>
      <w:r>
        <w:t xml:space="preserve">. Thus even today, it is still difficult to define an alkaloid. </w:t>
      </w:r>
    </w:p>
    <w:p w:rsidR="006B362A" w:rsidRDefault="006B362A" w:rsidP="000A1C14">
      <w:pPr>
        <w:ind w:firstLine="709"/>
        <w:jc w:val="both"/>
      </w:pPr>
      <w:r>
        <w:t xml:space="preserve">The term “alkaloid” generally limited to organic bases formed in plants. Some chemists specify alkaloids those obtained from plants as </w:t>
      </w:r>
      <w:r w:rsidRPr="00BC5AE0">
        <w:rPr>
          <w:b/>
        </w:rPr>
        <w:t>Plant Alkaloids or Vegetable Alkaloids</w:t>
      </w:r>
      <w:r>
        <w:t>. On the whole, alkaloids are very poisonous, but are used medicinally in very small</w:t>
      </w:r>
      <w:r w:rsidR="000A1C14">
        <w:t xml:space="preserve"> quantities. Thus we find that —</w:t>
      </w:r>
    </w:p>
    <w:p w:rsidR="000A1C14" w:rsidRDefault="000A1C14" w:rsidP="000A1C14">
      <w:pPr>
        <w:ind w:firstLine="709"/>
        <w:jc w:val="both"/>
        <w:rPr>
          <w:b/>
          <w:sz w:val="24"/>
          <w:szCs w:val="24"/>
        </w:rPr>
      </w:pPr>
      <w:r>
        <w:t>[</w:t>
      </w:r>
      <m:oMath>
        <m:r>
          <m:rPr>
            <m:sty m:val="bi"/>
          </m:rPr>
          <w:rPr>
            <w:rFonts w:ascii="Cambria Math" w:hAnsi="Cambria Math"/>
            <w:sz w:val="24"/>
          </w:rPr>
          <m:t>4</m:t>
        </m:r>
      </m:oMath>
      <w:r>
        <w:t xml:space="preserve">] </w:t>
      </w:r>
      <w:r w:rsidR="006B362A">
        <w:t xml:space="preserve">The basic properties, usually complex structures, having physiological action and plant origin are the main characteristics which define plant alkaloids. </w:t>
      </w:r>
    </w:p>
    <w:p w:rsidR="000A1C14" w:rsidRDefault="006B362A" w:rsidP="000A1C14">
      <w:pPr>
        <w:ind w:firstLine="709"/>
        <w:jc w:val="both"/>
        <w:rPr>
          <w:b/>
          <w:sz w:val="24"/>
          <w:szCs w:val="24"/>
        </w:rPr>
      </w:pPr>
      <w:r>
        <w:t xml:space="preserve">Even so, the class of compounds known as purines, which possess the above characteristics, are not usually included under the headings of alkaloids, as some purines are also obtained from animal sources. </w:t>
      </w:r>
    </w:p>
    <w:p w:rsidR="000A1C14" w:rsidRDefault="006B362A" w:rsidP="000A1C14">
      <w:pPr>
        <w:ind w:firstLine="709"/>
        <w:jc w:val="both"/>
      </w:pPr>
      <w:r w:rsidRPr="000A1C14">
        <w:rPr>
          <w:b/>
          <w:sz w:val="28"/>
          <w:szCs w:val="24"/>
          <w:u w:val="dash"/>
        </w:rPr>
        <w:t>Shortly, the definition of alkaloids may be proposed as</w:t>
      </w:r>
      <w:r w:rsidR="00597C0C">
        <w:rPr>
          <w:b/>
          <w:sz w:val="24"/>
          <w:szCs w:val="24"/>
        </w:rPr>
        <w:t xml:space="preserve"> </w:t>
      </w:r>
      <w:r w:rsidR="00597C0C">
        <w:t>—</w:t>
      </w:r>
      <w:r w:rsidRPr="000A1C14">
        <w:rPr>
          <w:b/>
          <w:sz w:val="24"/>
          <w:szCs w:val="24"/>
        </w:rPr>
        <w:t xml:space="preserve"> </w:t>
      </w:r>
    </w:p>
    <w:p w:rsidR="000A1C14" w:rsidRDefault="006B362A" w:rsidP="000A1C14">
      <w:pPr>
        <w:ind w:firstLine="709"/>
        <w:jc w:val="both"/>
      </w:pPr>
      <w:r>
        <w:t xml:space="preserve">The alkaloids may defined as (also the </w:t>
      </w:r>
      <w:r w:rsidRPr="00597C0C">
        <w:rPr>
          <w:b/>
        </w:rPr>
        <w:t>characteristics of alkaloids</w:t>
      </w:r>
      <w:r>
        <w:t xml:space="preserve">) — </w:t>
      </w:r>
    </w:p>
    <w:p w:rsidR="006B362A" w:rsidRPr="000A1C14" w:rsidRDefault="006B362A" w:rsidP="00F64724">
      <w:pPr>
        <w:pStyle w:val="ListParagraph"/>
        <w:numPr>
          <w:ilvl w:val="0"/>
          <w:numId w:val="5"/>
        </w:numPr>
        <w:jc w:val="both"/>
        <w:rPr>
          <w:b/>
          <w:sz w:val="24"/>
          <w:szCs w:val="24"/>
        </w:rPr>
      </w:pPr>
      <w:r w:rsidRPr="000A1C14">
        <w:rPr>
          <w:b/>
        </w:rPr>
        <w:t>Nitrogenous heterocyclic base</w:t>
      </w:r>
      <w:r>
        <w:t xml:space="preserve">, </w:t>
      </w:r>
    </w:p>
    <w:p w:rsidR="000A1C14" w:rsidRPr="000A1C14" w:rsidRDefault="006B362A" w:rsidP="00F64724">
      <w:pPr>
        <w:pStyle w:val="ListParagraph"/>
        <w:numPr>
          <w:ilvl w:val="0"/>
          <w:numId w:val="5"/>
        </w:numPr>
        <w:jc w:val="both"/>
        <w:rPr>
          <w:b/>
          <w:sz w:val="24"/>
          <w:szCs w:val="24"/>
        </w:rPr>
      </w:pPr>
      <w:r>
        <w:t>Have physiological activities,</w:t>
      </w:r>
    </w:p>
    <w:p w:rsidR="006B362A" w:rsidRPr="000A1C14" w:rsidRDefault="006B362A" w:rsidP="00F64724">
      <w:pPr>
        <w:pStyle w:val="ListParagraph"/>
        <w:numPr>
          <w:ilvl w:val="0"/>
          <w:numId w:val="5"/>
        </w:numPr>
        <w:jc w:val="both"/>
        <w:rPr>
          <w:b/>
          <w:sz w:val="24"/>
          <w:szCs w:val="24"/>
        </w:rPr>
      </w:pPr>
      <w:r>
        <w:t xml:space="preserve"> </w:t>
      </w:r>
      <w:r w:rsidRPr="000A1C14">
        <w:rPr>
          <w:b/>
        </w:rPr>
        <w:t>They occur in plant kingdom, particularly in higher plants</w:t>
      </w:r>
      <w:r w:rsidR="00E0735C">
        <w:t xml:space="preserve"> (dicotyl </w:t>
      </w:r>
      <w:r w:rsidR="00597C0C">
        <w:t>ledouo</w:t>
      </w:r>
      <w:r>
        <w:t xml:space="preserve">ns) and </w:t>
      </w:r>
    </w:p>
    <w:p w:rsidR="000A1C14" w:rsidRPr="000A1C14" w:rsidRDefault="006B362A" w:rsidP="00F64724">
      <w:pPr>
        <w:pStyle w:val="ListParagraph"/>
        <w:numPr>
          <w:ilvl w:val="0"/>
          <w:numId w:val="5"/>
        </w:numPr>
        <w:jc w:val="both"/>
        <w:rPr>
          <w:b/>
          <w:sz w:val="24"/>
          <w:szCs w:val="24"/>
        </w:rPr>
      </w:pPr>
      <w:r>
        <w:t>Are</w:t>
      </w:r>
      <w:r w:rsidR="00E0735C">
        <w:t xml:space="preserve"> not widely occurring in nature</w:t>
      </w:r>
    </w:p>
    <w:p w:rsidR="000A1C14" w:rsidRDefault="006B362A" w:rsidP="000A1C14">
      <w:pPr>
        <w:ind w:firstLine="709"/>
        <w:jc w:val="both"/>
        <w:rPr>
          <w:b/>
          <w:sz w:val="24"/>
          <w:szCs w:val="24"/>
        </w:rPr>
      </w:pPr>
      <w:r>
        <w:t>Out of the above definitions only (</w:t>
      </w:r>
      <w:r w:rsidR="000A1C14">
        <w:t>1</w:t>
      </w:r>
      <w:r>
        <w:t>) &amp; (</w:t>
      </w:r>
      <w:r w:rsidR="000A1C14">
        <w:t>3</w:t>
      </w:r>
      <w:r>
        <w:t xml:space="preserve">) are highly acceptable, though still today, there is not any clear definition of alkaloids. </w:t>
      </w:r>
      <w:r w:rsidRPr="00597C0C">
        <w:rPr>
          <w:b/>
        </w:rPr>
        <w:t>Purines</w:t>
      </w:r>
      <w:r>
        <w:t xml:space="preserve"> and </w:t>
      </w:r>
      <w:r w:rsidRPr="00597C0C">
        <w:rPr>
          <w:b/>
        </w:rPr>
        <w:t>Pyrimidines</w:t>
      </w:r>
      <w:r>
        <w:t xml:space="preserve"> are not alkaloids due to above number (</w:t>
      </w:r>
      <w:r w:rsidR="000A1C14">
        <w:t>4</w:t>
      </w:r>
      <w:r>
        <w:t xml:space="preserve">) reason. </w:t>
      </w:r>
    </w:p>
    <w:p w:rsidR="000A1C14" w:rsidRDefault="006B362A" w:rsidP="000A1C14">
      <w:pPr>
        <w:ind w:firstLine="709"/>
        <w:jc w:val="both"/>
        <w:rPr>
          <w:b/>
          <w:sz w:val="24"/>
          <w:szCs w:val="24"/>
        </w:rPr>
      </w:pPr>
      <w:r w:rsidRPr="000A1C14">
        <w:rPr>
          <w:b/>
          <w:sz w:val="24"/>
          <w:szCs w:val="24"/>
          <w:u w:val="dash"/>
        </w:rPr>
        <w:t>Theories of Alkaloids</w:t>
      </w:r>
      <w:r w:rsidRPr="000A1C14">
        <w:rPr>
          <w:b/>
          <w:sz w:val="24"/>
          <w:szCs w:val="24"/>
        </w:rPr>
        <w:t>:</w:t>
      </w:r>
    </w:p>
    <w:p w:rsidR="000A1C14" w:rsidRPr="000A1C14" w:rsidRDefault="006B362A" w:rsidP="00F64724">
      <w:pPr>
        <w:pStyle w:val="ListParagraph"/>
        <w:numPr>
          <w:ilvl w:val="0"/>
          <w:numId w:val="6"/>
        </w:numPr>
        <w:jc w:val="both"/>
        <w:rPr>
          <w:b/>
          <w:sz w:val="24"/>
          <w:szCs w:val="24"/>
        </w:rPr>
      </w:pPr>
      <w:r>
        <w:t>They are the store materials for amino acids</w:t>
      </w:r>
      <w:r w:rsidR="00597C0C">
        <w:t xml:space="preserve"> (</w:t>
      </w:r>
      <m:oMath>
        <m:r>
          <w:rPr>
            <w:rFonts w:ascii="Cambria Math" w:hAnsi="Cambria Math"/>
          </w:rPr>
          <m:t>10-15 %</m:t>
        </m:r>
      </m:oMath>
      <w:r w:rsidR="00597C0C">
        <w:t>)</w:t>
      </w:r>
      <w:r>
        <w:t>,</w:t>
      </w:r>
    </w:p>
    <w:p w:rsidR="00B72F5C" w:rsidRPr="00B72F5C" w:rsidRDefault="006B362A" w:rsidP="00F64724">
      <w:pPr>
        <w:pStyle w:val="ListParagraph"/>
        <w:numPr>
          <w:ilvl w:val="0"/>
          <w:numId w:val="6"/>
        </w:numPr>
        <w:jc w:val="both"/>
        <w:rPr>
          <w:b/>
          <w:sz w:val="24"/>
          <w:szCs w:val="24"/>
        </w:rPr>
      </w:pPr>
      <w:r>
        <w:t xml:space="preserve"> They are the growth factor for living species,</w:t>
      </w:r>
    </w:p>
    <w:p w:rsidR="00B72F5C" w:rsidRPr="00B72F5C" w:rsidRDefault="006B362A" w:rsidP="00F64724">
      <w:pPr>
        <w:pStyle w:val="ListParagraph"/>
        <w:numPr>
          <w:ilvl w:val="0"/>
          <w:numId w:val="6"/>
        </w:numPr>
        <w:jc w:val="both"/>
        <w:rPr>
          <w:b/>
          <w:sz w:val="24"/>
          <w:szCs w:val="24"/>
        </w:rPr>
      </w:pPr>
      <w:r>
        <w:lastRenderedPageBreak/>
        <w:t xml:space="preserve"> They are the metabolic wastes of plants and </w:t>
      </w:r>
    </w:p>
    <w:p w:rsidR="00B72F5C" w:rsidRPr="00B72F5C" w:rsidRDefault="006B362A" w:rsidP="00F64724">
      <w:pPr>
        <w:pStyle w:val="ListParagraph"/>
        <w:numPr>
          <w:ilvl w:val="0"/>
          <w:numId w:val="6"/>
        </w:numPr>
        <w:jc w:val="both"/>
        <w:rPr>
          <w:b/>
          <w:sz w:val="24"/>
          <w:szCs w:val="24"/>
        </w:rPr>
      </w:pPr>
      <w:r>
        <w:t xml:space="preserve"> They are the defence chemicals of many plants. </w:t>
      </w:r>
    </w:p>
    <w:p w:rsidR="00B72F5C" w:rsidRDefault="006B362A" w:rsidP="00B72F5C">
      <w:pPr>
        <w:ind w:firstLine="709"/>
        <w:jc w:val="both"/>
        <w:rPr>
          <w:b/>
          <w:sz w:val="24"/>
          <w:szCs w:val="24"/>
        </w:rPr>
      </w:pPr>
      <w:r>
        <w:t xml:space="preserve">Alkaloids chemistry was started from 1809, after the synthesis of </w:t>
      </w:r>
      <w:r w:rsidRPr="00DA423E">
        <w:rPr>
          <w:b/>
        </w:rPr>
        <w:t>Morphine</w:t>
      </w:r>
      <w:r>
        <w:t xml:space="preserve"> (from opium by Serturner). Then by 1810 Gomes synthesi</w:t>
      </w:r>
      <w:r w:rsidR="00B72F5C">
        <w:t xml:space="preserve">sed </w:t>
      </w:r>
      <w:r w:rsidR="00B72F5C" w:rsidRPr="00DA423E">
        <w:rPr>
          <w:b/>
        </w:rPr>
        <w:t>Quinine</w:t>
      </w:r>
      <w:r w:rsidR="00B72F5C">
        <w:t xml:space="preserve"> and </w:t>
      </w:r>
      <w:r w:rsidR="00B72F5C" w:rsidRPr="00DA423E">
        <w:rPr>
          <w:b/>
        </w:rPr>
        <w:t>Cinchonine</w:t>
      </w:r>
      <w:r w:rsidR="00B72F5C">
        <w:t>. Now-a-</w:t>
      </w:r>
      <w:r>
        <w:t>days about 200 alkaloids are well known.</w:t>
      </w:r>
    </w:p>
    <w:p w:rsidR="00B72F5C" w:rsidRDefault="006B362A" w:rsidP="00B72F5C">
      <w:pPr>
        <w:ind w:firstLine="709"/>
        <w:jc w:val="both"/>
        <w:rPr>
          <w:b/>
          <w:sz w:val="24"/>
          <w:szCs w:val="24"/>
        </w:rPr>
      </w:pPr>
      <w:r w:rsidRPr="00B72F5C">
        <w:rPr>
          <w:b/>
          <w:sz w:val="28"/>
          <w:szCs w:val="24"/>
          <w:u w:val="dash"/>
        </w:rPr>
        <w:t>Functions of Alkaloids</w:t>
      </w:r>
      <w:r>
        <w:t>:</w:t>
      </w:r>
    </w:p>
    <w:p w:rsidR="00B72F5C" w:rsidRDefault="006B362A" w:rsidP="00B72F5C">
      <w:pPr>
        <w:ind w:firstLine="709"/>
        <w:jc w:val="both"/>
      </w:pPr>
      <w:r>
        <w:t>The function of alkaloids within the plants is not clearly understood, but it is clear that they are not produced in plants for a single function but for many functions</w:t>
      </w:r>
      <w:r w:rsidR="00B72F5C">
        <w:t xml:space="preserve"> that are summarised as follows —</w:t>
      </w:r>
    </w:p>
    <w:p w:rsidR="00B72F5C" w:rsidRPr="00B72F5C" w:rsidRDefault="006B362A" w:rsidP="00F64724">
      <w:pPr>
        <w:pStyle w:val="ListParagraph"/>
        <w:numPr>
          <w:ilvl w:val="0"/>
          <w:numId w:val="7"/>
        </w:numPr>
        <w:jc w:val="both"/>
        <w:rPr>
          <w:b/>
          <w:sz w:val="24"/>
          <w:szCs w:val="24"/>
        </w:rPr>
      </w:pPr>
      <w:r>
        <w:t>They may act as reverse substance to supply nitrogen,</w:t>
      </w:r>
    </w:p>
    <w:p w:rsidR="00B72F5C" w:rsidRPr="00B72F5C" w:rsidRDefault="00E0735C" w:rsidP="00F64724">
      <w:pPr>
        <w:pStyle w:val="ListParagraph"/>
        <w:numPr>
          <w:ilvl w:val="0"/>
          <w:numId w:val="7"/>
        </w:numPr>
        <w:jc w:val="both"/>
        <w:rPr>
          <w:b/>
          <w:sz w:val="24"/>
          <w:szCs w:val="24"/>
        </w:rPr>
      </w:pPr>
      <w:r>
        <w:t xml:space="preserve"> They may be the end-</w:t>
      </w:r>
      <w:r w:rsidR="006B362A">
        <w:t>products of detoxification mechanisms, otherwise their accumulation in plants may cause damage to the plants,</w:t>
      </w:r>
    </w:p>
    <w:p w:rsidR="00B72F5C" w:rsidRPr="00B72F5C" w:rsidRDefault="006B362A" w:rsidP="00F64724">
      <w:pPr>
        <w:pStyle w:val="ListParagraph"/>
        <w:numPr>
          <w:ilvl w:val="0"/>
          <w:numId w:val="7"/>
        </w:numPr>
        <w:jc w:val="both"/>
        <w:rPr>
          <w:b/>
          <w:sz w:val="24"/>
          <w:szCs w:val="24"/>
        </w:rPr>
      </w:pPr>
      <w:r>
        <w:t xml:space="preserve"> They may act as poisonous substance which afford plant safety from herbivorous and insects,</w:t>
      </w:r>
    </w:p>
    <w:p w:rsidR="00B72F5C" w:rsidRPr="00B72F5C" w:rsidRDefault="006B362A" w:rsidP="00F64724">
      <w:pPr>
        <w:pStyle w:val="ListParagraph"/>
        <w:numPr>
          <w:ilvl w:val="0"/>
          <w:numId w:val="7"/>
        </w:numPr>
        <w:jc w:val="both"/>
        <w:rPr>
          <w:b/>
          <w:sz w:val="24"/>
          <w:szCs w:val="24"/>
        </w:rPr>
      </w:pPr>
      <w:r>
        <w:t xml:space="preserve"> They may function as plants stimulants or regulators similar to the hormones in the activities like growth, metabolism and reproduction, and</w:t>
      </w:r>
    </w:p>
    <w:p w:rsidR="00B72F5C" w:rsidRPr="00B72F5C" w:rsidRDefault="006B362A" w:rsidP="00F64724">
      <w:pPr>
        <w:pStyle w:val="ListParagraph"/>
        <w:numPr>
          <w:ilvl w:val="0"/>
          <w:numId w:val="7"/>
        </w:numPr>
        <w:jc w:val="both"/>
        <w:rPr>
          <w:b/>
          <w:sz w:val="24"/>
          <w:szCs w:val="24"/>
        </w:rPr>
      </w:pPr>
      <w:r>
        <w:t xml:space="preserve"> They may act as reservoirs for protein synthesis. </w:t>
      </w:r>
    </w:p>
    <w:p w:rsidR="00B72F5C" w:rsidRDefault="006B362A" w:rsidP="00B72F5C">
      <w:pPr>
        <w:ind w:firstLine="709"/>
        <w:jc w:val="both"/>
        <w:rPr>
          <w:b/>
          <w:sz w:val="24"/>
          <w:szCs w:val="24"/>
        </w:rPr>
      </w:pPr>
      <w:r>
        <w:t xml:space="preserve">It is interesting to note that </w:t>
      </w:r>
      <m:oMath>
        <m:r>
          <w:rPr>
            <w:rFonts w:ascii="Cambria Math" w:hAnsi="Cambria Math"/>
          </w:rPr>
          <m:t>85 –95%</m:t>
        </m:r>
      </m:oMath>
      <w:r>
        <w:t xml:space="preserve"> plants carry out all their normal activities without involving alkaloids, thus indicating that the function of alkaloids within the plants, if any, is still not understood clearly.</w:t>
      </w:r>
    </w:p>
    <w:p w:rsidR="00B72F5C" w:rsidRDefault="006B362A" w:rsidP="00B72F5C">
      <w:pPr>
        <w:ind w:firstLine="709"/>
        <w:jc w:val="both"/>
        <w:rPr>
          <w:b/>
          <w:sz w:val="24"/>
          <w:szCs w:val="24"/>
        </w:rPr>
      </w:pPr>
      <w:r w:rsidRPr="00B72F5C">
        <w:rPr>
          <w:b/>
          <w:sz w:val="28"/>
          <w:szCs w:val="24"/>
          <w:u w:val="dash"/>
        </w:rPr>
        <w:t>Nomenclature of Alkaloids</w:t>
      </w:r>
      <w:r>
        <w:t>:</w:t>
      </w:r>
      <w:r w:rsidR="00B72F5C">
        <w:rPr>
          <w:b/>
          <w:sz w:val="24"/>
          <w:szCs w:val="24"/>
        </w:rPr>
        <w:t xml:space="preserve"> </w:t>
      </w:r>
    </w:p>
    <w:p w:rsidR="00B72F5C" w:rsidRDefault="006B362A" w:rsidP="00B72F5C">
      <w:pPr>
        <w:ind w:firstLine="709"/>
        <w:jc w:val="both"/>
      </w:pPr>
      <w:r>
        <w:t>Because of the complex molecular structure and some historical reasons, there is no systematic nomenclature for alkaloids.    These are named according to variou</w:t>
      </w:r>
      <w:r w:rsidR="00B72F5C">
        <w:t>s methods, which are as follows —</w:t>
      </w:r>
    </w:p>
    <w:p w:rsidR="00B72F5C" w:rsidRPr="00B72F5C" w:rsidRDefault="006B362A" w:rsidP="00F64724">
      <w:pPr>
        <w:pStyle w:val="ListParagraph"/>
        <w:numPr>
          <w:ilvl w:val="0"/>
          <w:numId w:val="8"/>
        </w:numPr>
        <w:jc w:val="both"/>
        <w:rPr>
          <w:b/>
          <w:sz w:val="24"/>
          <w:szCs w:val="24"/>
        </w:rPr>
      </w:pPr>
      <w:r>
        <w:t xml:space="preserve">A large number of alkaloids have been named according to the </w:t>
      </w:r>
      <w:r w:rsidRPr="00127E70">
        <w:rPr>
          <w:b/>
        </w:rPr>
        <w:t>plants</w:t>
      </w:r>
      <w:r>
        <w:t xml:space="preserve"> from which they are </w:t>
      </w:r>
      <w:r w:rsidRPr="00127E70">
        <w:rPr>
          <w:b/>
        </w:rPr>
        <w:t>obtained</w:t>
      </w:r>
      <w:r>
        <w:t>, for exam</w:t>
      </w:r>
      <w:r w:rsidR="00DA423E">
        <w:t>ple —</w:t>
      </w:r>
      <w:r>
        <w:t xml:space="preserve"> </w:t>
      </w:r>
    </w:p>
    <w:p w:rsidR="00B72F5C" w:rsidRDefault="00B72F5C" w:rsidP="00B72F5C">
      <w:pPr>
        <w:pStyle w:val="ListParagraph"/>
        <w:ind w:left="1471"/>
        <w:jc w:val="both"/>
      </w:pPr>
      <w:r>
        <w:tab/>
      </w:r>
      <w:r w:rsidR="006B362A" w:rsidRPr="00127E70">
        <w:rPr>
          <w:b/>
        </w:rPr>
        <w:t>Papaverine</w:t>
      </w:r>
      <w:r w:rsidR="006B362A">
        <w:t xml:space="preserve"> from Papaver Somenifenum and </w:t>
      </w:r>
    </w:p>
    <w:p w:rsidR="00B72F5C" w:rsidRPr="00B72F5C" w:rsidRDefault="00B72F5C" w:rsidP="00B72F5C">
      <w:pPr>
        <w:pStyle w:val="ListParagraph"/>
        <w:ind w:left="1471"/>
        <w:jc w:val="both"/>
        <w:rPr>
          <w:b/>
          <w:sz w:val="24"/>
          <w:szCs w:val="24"/>
        </w:rPr>
      </w:pPr>
      <w:r>
        <w:tab/>
      </w:r>
      <w:r w:rsidR="006B362A" w:rsidRPr="00127E70">
        <w:rPr>
          <w:b/>
        </w:rPr>
        <w:t>B</w:t>
      </w:r>
      <w:r w:rsidRPr="00127E70">
        <w:rPr>
          <w:b/>
        </w:rPr>
        <w:t>erberine</w:t>
      </w:r>
      <w:r>
        <w:t xml:space="preserve"> from Berberis Vulgaris</w:t>
      </w:r>
    </w:p>
    <w:p w:rsidR="006B362A" w:rsidRPr="00B72F5C" w:rsidRDefault="006B362A" w:rsidP="00F64724">
      <w:pPr>
        <w:pStyle w:val="ListParagraph"/>
        <w:numPr>
          <w:ilvl w:val="0"/>
          <w:numId w:val="8"/>
        </w:numPr>
        <w:jc w:val="both"/>
        <w:rPr>
          <w:b/>
          <w:sz w:val="24"/>
          <w:szCs w:val="24"/>
        </w:rPr>
      </w:pPr>
      <w:r>
        <w:t xml:space="preserve"> A few alkaloids are named according to their </w:t>
      </w:r>
      <w:r w:rsidRPr="00127E70">
        <w:rPr>
          <w:b/>
        </w:rPr>
        <w:t>physiological action</w:t>
      </w:r>
      <w:r w:rsidR="00127E70">
        <w:t>. For example —</w:t>
      </w:r>
    </w:p>
    <w:p w:rsidR="006B362A" w:rsidRDefault="00B72F5C" w:rsidP="006B362A">
      <w:pPr>
        <w:pStyle w:val="ListParagraph"/>
        <w:jc w:val="both"/>
      </w:pPr>
      <w:r>
        <w:tab/>
      </w:r>
      <w:r>
        <w:tab/>
      </w:r>
      <w:r w:rsidR="006B362A" w:rsidRPr="00127E70">
        <w:rPr>
          <w:b/>
        </w:rPr>
        <w:t>Morphine</w:t>
      </w:r>
      <w:r w:rsidR="006B362A">
        <w:t xml:space="preserve"> (German – morphin – God of dreams)</w:t>
      </w:r>
    </w:p>
    <w:p w:rsidR="006B362A" w:rsidRDefault="00B72F5C" w:rsidP="006B362A">
      <w:pPr>
        <w:pStyle w:val="ListParagraph"/>
        <w:jc w:val="both"/>
      </w:pPr>
      <w:r>
        <w:tab/>
      </w:r>
      <w:r>
        <w:tab/>
      </w:r>
      <w:r w:rsidR="006B362A" w:rsidRPr="00127E70">
        <w:rPr>
          <w:b/>
        </w:rPr>
        <w:t>Narcotine</w:t>
      </w:r>
      <w:r w:rsidR="006B362A">
        <w:t xml:space="preserve"> (Greek – narkoo – to benumb) and </w:t>
      </w:r>
    </w:p>
    <w:p w:rsidR="006B362A" w:rsidRDefault="00B72F5C" w:rsidP="006B362A">
      <w:pPr>
        <w:pStyle w:val="ListParagraph"/>
        <w:jc w:val="both"/>
      </w:pPr>
      <w:r>
        <w:tab/>
      </w:r>
      <w:r>
        <w:tab/>
      </w:r>
      <w:r w:rsidR="006B362A" w:rsidRPr="00127E70">
        <w:rPr>
          <w:b/>
        </w:rPr>
        <w:t>Emetine</w:t>
      </w:r>
      <w:r w:rsidR="006B362A">
        <w:t xml:space="preserve"> (Greek – emetikos – to vomit)</w:t>
      </w:r>
    </w:p>
    <w:p w:rsidR="00B72F5C" w:rsidRDefault="006B362A" w:rsidP="00F64724">
      <w:pPr>
        <w:pStyle w:val="ListParagraph"/>
        <w:numPr>
          <w:ilvl w:val="0"/>
          <w:numId w:val="8"/>
        </w:numPr>
        <w:jc w:val="both"/>
      </w:pPr>
      <w:r>
        <w:t>Some alkaloids have been named after the name o</w:t>
      </w:r>
      <w:r w:rsidR="00127E70">
        <w:t>f their discoverer. For example —</w:t>
      </w:r>
    </w:p>
    <w:p w:rsidR="006B362A" w:rsidRDefault="006B362A" w:rsidP="00B72F5C">
      <w:pPr>
        <w:pStyle w:val="ListParagraph"/>
        <w:ind w:left="1471"/>
        <w:jc w:val="both"/>
      </w:pPr>
      <w:r>
        <w:t xml:space="preserve"> </w:t>
      </w:r>
      <w:r w:rsidR="00B72F5C">
        <w:tab/>
      </w:r>
      <w:r w:rsidRPr="00127E70">
        <w:rPr>
          <w:b/>
        </w:rPr>
        <w:t>Pelletierine</w:t>
      </w:r>
      <w:r>
        <w:t xml:space="preserve"> group has been named from its discoverer P J Pelletier </w:t>
      </w:r>
    </w:p>
    <w:p w:rsidR="00B72F5C" w:rsidRDefault="006B362A" w:rsidP="00F64724">
      <w:pPr>
        <w:pStyle w:val="ListParagraph"/>
        <w:numPr>
          <w:ilvl w:val="0"/>
          <w:numId w:val="8"/>
        </w:numPr>
        <w:jc w:val="both"/>
      </w:pPr>
      <w:r>
        <w:t xml:space="preserve">Name of the minor group of alkaloids has been derived by adding one prefix or suffix to the name of principal alkaloids; </w:t>
      </w:r>
      <w:r w:rsidR="00B72F5C">
        <w:t xml:space="preserve">as for example, </w:t>
      </w:r>
      <w:r w:rsidR="00B72F5C" w:rsidRPr="00127E70">
        <w:rPr>
          <w:b/>
        </w:rPr>
        <w:t>cinchona</w:t>
      </w:r>
      <w:r w:rsidR="00B72F5C">
        <w:t xml:space="preserve"> series</w:t>
      </w:r>
    </w:p>
    <w:p w:rsidR="00B72F5C" w:rsidRDefault="006B362A" w:rsidP="00F64724">
      <w:pPr>
        <w:pStyle w:val="ListParagraph"/>
        <w:numPr>
          <w:ilvl w:val="0"/>
          <w:numId w:val="8"/>
        </w:numPr>
        <w:jc w:val="both"/>
      </w:pPr>
      <w:r>
        <w:t xml:space="preserve"> Sometimes, related bases have been named by transpositions as </w:t>
      </w:r>
      <w:r w:rsidRPr="00127E70">
        <w:rPr>
          <w:b/>
        </w:rPr>
        <w:t>nar</w:t>
      </w:r>
      <w:r w:rsidR="00B72F5C" w:rsidRPr="00127E70">
        <w:rPr>
          <w:b/>
        </w:rPr>
        <w:t>cotine</w:t>
      </w:r>
      <w:r w:rsidR="00B72F5C">
        <w:t xml:space="preserve">, </w:t>
      </w:r>
      <w:r w:rsidR="00B72F5C" w:rsidRPr="009E7594">
        <w:rPr>
          <w:b/>
        </w:rPr>
        <w:t>cotarnine</w:t>
      </w:r>
      <w:r w:rsidR="00B72F5C">
        <w:t xml:space="preserve"> and </w:t>
      </w:r>
      <w:r w:rsidR="00B72F5C" w:rsidRPr="009E7594">
        <w:rPr>
          <w:b/>
        </w:rPr>
        <w:t>tarconine</w:t>
      </w:r>
    </w:p>
    <w:p w:rsidR="006B362A" w:rsidRDefault="006B362A" w:rsidP="00F64724">
      <w:pPr>
        <w:pStyle w:val="ListParagraph"/>
        <w:numPr>
          <w:ilvl w:val="0"/>
          <w:numId w:val="8"/>
        </w:numPr>
        <w:jc w:val="both"/>
      </w:pPr>
      <w:r>
        <w:t xml:space="preserve"> Prefixes such as </w:t>
      </w:r>
      <m:oMath>
        <m:r>
          <w:rPr>
            <w:rFonts w:ascii="Cambria Math" w:hAnsi="Cambria Math"/>
          </w:rPr>
          <m:t>epi</m:t>
        </m:r>
      </m:oMath>
      <w:r>
        <w:t xml:space="preserve"> - , </w:t>
      </w:r>
      <m:oMath>
        <m:r>
          <w:rPr>
            <w:rFonts w:ascii="Cambria Math" w:hAnsi="Cambria Math"/>
          </w:rPr>
          <m:t>iso</m:t>
        </m:r>
      </m:oMath>
      <w:r>
        <w:t xml:space="preserve"> - , </w:t>
      </w:r>
      <m:oMath>
        <m:r>
          <w:rPr>
            <w:rFonts w:ascii="Cambria Math" w:hAnsi="Cambria Math"/>
          </w:rPr>
          <m:t>neo</m:t>
        </m:r>
      </m:oMath>
      <w:r>
        <w:t xml:space="preserve"> - , </w:t>
      </w:r>
      <m:oMath>
        <m:r>
          <w:rPr>
            <w:rFonts w:ascii="Cambria Math" w:hAnsi="Cambria Math"/>
          </w:rPr>
          <m:t>pseudo</m:t>
        </m:r>
      </m:oMath>
      <w:r>
        <w:t xml:space="preserve"> - , </w:t>
      </w:r>
      <m:oMath>
        <m:r>
          <w:rPr>
            <w:rFonts w:ascii="Cambria Math" w:hAnsi="Cambria Math"/>
          </w:rPr>
          <m:t>etc</m:t>
        </m:r>
      </m:oMath>
      <w:r>
        <w:t xml:space="preserve">. or Greek letters have been used to designate isomeric or slightly modified structures. The prefix </w:t>
      </w:r>
      <m:oMath>
        <m:r>
          <w:rPr>
            <w:rFonts w:ascii="Cambria Math" w:hAnsi="Cambria Math"/>
          </w:rPr>
          <m:t>nor</m:t>
        </m:r>
      </m:oMath>
      <w:r w:rsidR="009E7594">
        <w:t>-</w:t>
      </w:r>
      <w:r>
        <w:t xml:space="preserve"> denoted the structure which does not have a methyl group to the </w:t>
      </w:r>
      <m:oMath>
        <m:r>
          <w:rPr>
            <w:rFonts w:ascii="Cambria Math" w:hAnsi="Cambria Math"/>
          </w:rPr>
          <m:t>N</m:t>
        </m:r>
      </m:oMath>
      <w:r w:rsidR="009E7594">
        <w:t xml:space="preserve">- </w:t>
      </w:r>
      <w:r>
        <w:t>atom.</w:t>
      </w:r>
    </w:p>
    <w:p w:rsidR="00B72F5C" w:rsidRDefault="006B362A" w:rsidP="00B72F5C">
      <w:pPr>
        <w:jc w:val="both"/>
        <w:rPr>
          <w:b/>
          <w:sz w:val="28"/>
          <w:szCs w:val="28"/>
          <w:u w:val="single"/>
        </w:rPr>
      </w:pPr>
      <w:r w:rsidRPr="00B72F5C">
        <w:rPr>
          <w:b/>
          <w:sz w:val="28"/>
          <w:szCs w:val="28"/>
          <w:u w:val="dash"/>
        </w:rPr>
        <w:lastRenderedPageBreak/>
        <w:t>Double Bond Equivalent, D. B. E</w:t>
      </w:r>
      <w:r w:rsidRPr="00B72F5C">
        <w:rPr>
          <w:b/>
          <w:sz w:val="28"/>
          <w:szCs w:val="28"/>
        </w:rPr>
        <w:t>.</w:t>
      </w:r>
      <w:r w:rsidR="00B72F5C" w:rsidRPr="00B72F5C">
        <w:rPr>
          <w:b/>
          <w:sz w:val="28"/>
          <w:szCs w:val="28"/>
        </w:rPr>
        <w:t>:</w:t>
      </w:r>
      <w:r w:rsidR="00E0735C">
        <w:rPr>
          <w:b/>
          <w:sz w:val="28"/>
          <w:szCs w:val="28"/>
        </w:rPr>
        <w:t xml:space="preserve"> [Deficiency of Hydrogen Index]</w:t>
      </w:r>
    </w:p>
    <w:p w:rsidR="00B72F5C" w:rsidRDefault="006B362A" w:rsidP="00B72F5C">
      <w:pPr>
        <w:ind w:firstLine="709"/>
        <w:jc w:val="both"/>
        <w:rPr>
          <w:b/>
          <w:sz w:val="28"/>
          <w:szCs w:val="28"/>
          <w:u w:val="single"/>
        </w:rPr>
      </w:pPr>
      <w:r w:rsidRPr="00B72F5C">
        <w:rPr>
          <w:b/>
          <w:sz w:val="24"/>
          <w:szCs w:val="24"/>
        </w:rPr>
        <w:t xml:space="preserve"> </w:t>
      </w:r>
      <w:r w:rsidRPr="00B72F5C">
        <w:rPr>
          <w:b/>
          <w:sz w:val="24"/>
          <w:szCs w:val="24"/>
          <w:u w:val="dash"/>
        </w:rPr>
        <w:t>Frequently used in Alkaloid Chemistry in Structure Elucidation</w:t>
      </w:r>
      <w:r w:rsidRPr="0077035F">
        <w:t>:</w:t>
      </w:r>
      <w:r w:rsidR="00B72F5C">
        <w:rPr>
          <w:b/>
          <w:sz w:val="28"/>
          <w:szCs w:val="28"/>
          <w:u w:val="single"/>
        </w:rPr>
        <w:t xml:space="preserve"> </w:t>
      </w:r>
    </w:p>
    <w:p w:rsidR="00B72F5C" w:rsidRDefault="006B362A" w:rsidP="00186B3E">
      <w:pPr>
        <w:spacing w:after="0"/>
        <w:ind w:firstLine="709"/>
        <w:jc w:val="both"/>
      </w:pPr>
      <w:r>
        <w:t>When the molecular formula of a compound is known, then the probable structure of the compound may be ascertained by the application of DBE, i.e. the number of double bonds or / and rings in the compound to be ascertained. The concept of double bond is widely used in the determination of structure of complex molecules in the elucidation of structure. This method however, gives an idea about the probable structure of the compound as well as the total number of double bond or ring present in the compound. If the general formula of the compound is</w:t>
      </w:r>
      <w:r w:rsidR="00B72F5C">
        <w:t xml:space="preserve"> </w:t>
      </w:r>
      <m:oMath>
        <m:sSub>
          <m:sSubPr>
            <m:ctrlPr>
              <w:rPr>
                <w:rFonts w:ascii="Cambria Math" w:hAnsi="Cambria Math"/>
                <w:i/>
              </w:rPr>
            </m:ctrlPr>
          </m:sSubPr>
          <m:e>
            <m:r>
              <w:rPr>
                <w:rFonts w:ascii="Cambria Math" w:hAnsi="Cambria Math"/>
              </w:rPr>
              <m:t>C</m:t>
            </m:r>
          </m:e>
          <m:sub>
            <m:r>
              <w:rPr>
                <w:rFonts w:ascii="Cambria Math" w:hAnsi="Cambria Math"/>
              </w:rPr>
              <m:t>a</m:t>
            </m:r>
          </m:sub>
        </m:sSub>
        <m:sSub>
          <m:sSubPr>
            <m:ctrlPr>
              <w:rPr>
                <w:rFonts w:ascii="Cambria Math" w:hAnsi="Cambria Math"/>
                <w:i/>
              </w:rPr>
            </m:ctrlPr>
          </m:sSubPr>
          <m:e>
            <m:r>
              <w:rPr>
                <w:rFonts w:ascii="Cambria Math" w:hAnsi="Cambria Math"/>
              </w:rPr>
              <m:t>H</m:t>
            </m:r>
          </m:e>
          <m:sub>
            <m:r>
              <w:rPr>
                <w:rFonts w:ascii="Cambria Math" w:hAnsi="Cambria Math"/>
              </w:rPr>
              <m:t>b</m:t>
            </m:r>
          </m:sub>
        </m:sSub>
        <m:sSub>
          <m:sSubPr>
            <m:ctrlPr>
              <w:rPr>
                <w:rFonts w:ascii="Cambria Math" w:hAnsi="Cambria Math"/>
                <w:i/>
              </w:rPr>
            </m:ctrlPr>
          </m:sSubPr>
          <m:e>
            <m:r>
              <w:rPr>
                <w:rFonts w:ascii="Cambria Math" w:hAnsi="Cambria Math"/>
              </w:rPr>
              <m:t>N</m:t>
            </m:r>
          </m:e>
          <m:sub>
            <m:r>
              <w:rPr>
                <w:rFonts w:ascii="Cambria Math" w:hAnsi="Cambria Math"/>
              </w:rPr>
              <m:t>c</m:t>
            </m:r>
          </m:sub>
        </m:sSub>
        <m:sSub>
          <m:sSubPr>
            <m:ctrlPr>
              <w:rPr>
                <w:rFonts w:ascii="Cambria Math" w:hAnsi="Cambria Math"/>
                <w:i/>
              </w:rPr>
            </m:ctrlPr>
          </m:sSubPr>
          <m:e>
            <m:r>
              <w:rPr>
                <w:rFonts w:ascii="Cambria Math" w:hAnsi="Cambria Math"/>
              </w:rPr>
              <m:t>O</m:t>
            </m:r>
          </m:e>
          <m:sub>
            <m:r>
              <w:rPr>
                <w:rFonts w:ascii="Cambria Math" w:hAnsi="Cambria Math"/>
              </w:rPr>
              <m:t>d</m:t>
            </m:r>
          </m:sub>
        </m:sSub>
      </m:oMath>
      <w:r w:rsidR="00B72F5C">
        <w:t>, then —</w:t>
      </w:r>
    </w:p>
    <w:p w:rsidR="00186B3E" w:rsidRDefault="00B72F5C" w:rsidP="00186B3E">
      <w:pPr>
        <w:spacing w:after="0"/>
        <w:ind w:firstLine="709"/>
        <w:jc w:val="both"/>
        <w:rPr>
          <w:b/>
          <w:sz w:val="28"/>
          <w:szCs w:val="28"/>
          <w:u w:val="single"/>
        </w:rPr>
      </w:pPr>
      <m:oMathPara>
        <m:oMath>
          <m:r>
            <w:rPr>
              <w:rFonts w:ascii="Cambria Math" w:hAnsi="Cambria Math"/>
            </w:rPr>
            <m:t>DBE=</m:t>
          </m:r>
          <m:d>
            <m:dPr>
              <m:ctrlPr>
                <w:rPr>
                  <w:rFonts w:ascii="Cambria Math" w:hAnsi="Cambria Math"/>
                  <w:i/>
                </w:rPr>
              </m:ctrlPr>
            </m:dPr>
            <m:e>
              <m:r>
                <w:rPr>
                  <w:rFonts w:ascii="Cambria Math" w:hAnsi="Cambria Math"/>
                </w:rPr>
                <m:t>a+1</m:t>
              </m:r>
            </m:e>
          </m:d>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2</m:t>
              </m:r>
            </m:den>
          </m:f>
        </m:oMath>
      </m:oMathPara>
    </w:p>
    <w:p w:rsidR="00186B3E" w:rsidRDefault="00186B3E" w:rsidP="00186B3E">
      <w:pPr>
        <w:ind w:firstLine="709"/>
        <w:jc w:val="both"/>
      </w:pPr>
      <w:r>
        <w:t>For example —</w:t>
      </w:r>
    </w:p>
    <w:p w:rsidR="00186B3E" w:rsidRDefault="00186B3E" w:rsidP="00186B3E">
      <w:pPr>
        <w:spacing w:after="0"/>
        <w:ind w:firstLine="709"/>
        <w:jc w:val="both"/>
      </w:pPr>
      <w:r>
        <w:t>[</w:t>
      </w:r>
      <m:oMath>
        <m:r>
          <m:rPr>
            <m:sty m:val="bi"/>
          </m:rPr>
          <w:rPr>
            <w:rFonts w:ascii="Cambria Math" w:hAnsi="Cambria Math"/>
          </w:rPr>
          <m:t>1</m:t>
        </m:r>
      </m:oMath>
      <w:r>
        <w:t>]</w:t>
      </w:r>
      <w:r w:rsidR="006B362A">
        <w:t xml:space="preserve"> Benzene,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6</m:t>
            </m:r>
          </m:sub>
        </m:sSub>
      </m:oMath>
      <w:r>
        <w:t xml:space="preserve"> </w:t>
      </w:r>
    </w:p>
    <w:p w:rsidR="006B362A" w:rsidRDefault="00186B3E" w:rsidP="00186B3E">
      <w:pPr>
        <w:ind w:firstLine="709"/>
        <w:jc w:val="both"/>
      </w:pPr>
      <m:oMathPara>
        <m:oMath>
          <m:r>
            <w:rPr>
              <w:rFonts w:ascii="Cambria Math" w:hAnsi="Cambria Math"/>
            </w:rPr>
            <m:t>DBE=</m:t>
          </m:r>
          <m:d>
            <m:dPr>
              <m:ctrlPr>
                <w:rPr>
                  <w:rFonts w:ascii="Cambria Math" w:hAnsi="Cambria Math"/>
                  <w:i/>
                </w:rPr>
              </m:ctrlPr>
            </m:dPr>
            <m:e>
              <m:r>
                <w:rPr>
                  <w:rFonts w:ascii="Cambria Math" w:hAnsi="Cambria Math"/>
                </w:rPr>
                <m:t>6+1</m:t>
              </m:r>
            </m:e>
          </m:d>
          <m:r>
            <w:rPr>
              <w:rFonts w:ascii="Cambria Math" w:hAnsi="Cambria Math"/>
            </w:rPr>
            <m:t>-</m:t>
          </m:r>
          <m:f>
            <m:fPr>
              <m:ctrlPr>
                <w:rPr>
                  <w:rFonts w:ascii="Cambria Math" w:hAnsi="Cambria Math"/>
                  <w:i/>
                </w:rPr>
              </m:ctrlPr>
            </m:fPr>
            <m:num>
              <m:r>
                <w:rPr>
                  <w:rFonts w:ascii="Cambria Math" w:hAnsi="Cambria Math"/>
                </w:rPr>
                <m:t>6-0</m:t>
              </m:r>
            </m:num>
            <m:den>
              <m:r>
                <w:rPr>
                  <w:rFonts w:ascii="Cambria Math" w:hAnsi="Cambria Math"/>
                </w:rPr>
                <m:t>2</m:t>
              </m:r>
            </m:den>
          </m:f>
          <m:r>
            <w:rPr>
              <w:rFonts w:ascii="Cambria Math" w:hAnsi="Cambria Math"/>
            </w:rPr>
            <m:t>=4</m:t>
          </m:r>
        </m:oMath>
      </m:oMathPara>
    </w:p>
    <w:p w:rsidR="006B362A" w:rsidRDefault="00E0735C" w:rsidP="00186B3E">
      <w:pPr>
        <w:ind w:firstLine="709"/>
        <w:jc w:val="both"/>
      </w:pPr>
      <w:r>
        <w:tab/>
      </w:r>
      <w:r>
        <w:tab/>
      </w:r>
      <m:oMath>
        <m:r>
          <w:rPr>
            <w:rFonts w:ascii="Cambria Math" w:hAnsi="Cambria Math"/>
          </w:rPr>
          <m:t>→</m:t>
        </m:r>
      </m:oMath>
      <w:r w:rsidR="00186B3E">
        <w:t xml:space="preserve"> </w:t>
      </w:r>
      <w:r w:rsidR="006B362A">
        <w:t xml:space="preserve">This corresponds to </w:t>
      </w:r>
      <m:oMath>
        <m:r>
          <w:rPr>
            <w:rFonts w:ascii="Cambria Math" w:hAnsi="Cambria Math"/>
          </w:rPr>
          <m:t>1</m:t>
        </m:r>
      </m:oMath>
      <w:r w:rsidR="00186B3E">
        <w:t xml:space="preserve">- </w:t>
      </w:r>
      <w:r w:rsidR="006B362A">
        <w:t xml:space="preserve">ring and </w:t>
      </w:r>
      <m:oMath>
        <m:r>
          <w:rPr>
            <w:rFonts w:ascii="Cambria Math" w:hAnsi="Cambria Math"/>
          </w:rPr>
          <m:t>3</m:t>
        </m:r>
      </m:oMath>
      <w:r w:rsidR="00186B3E">
        <w:t xml:space="preserve">- </w:t>
      </w:r>
      <w:r w:rsidR="006B362A">
        <w:t>double bond in the benzene molecule</w:t>
      </w:r>
    </w:p>
    <w:p w:rsidR="00186B3E" w:rsidRDefault="00186B3E" w:rsidP="00186B3E">
      <w:pPr>
        <w:spacing w:after="0"/>
        <w:ind w:firstLine="709"/>
        <w:jc w:val="both"/>
      </w:pPr>
      <w:r w:rsidRPr="00186B3E">
        <w:t>[</w:t>
      </w:r>
      <m:oMath>
        <m:r>
          <m:rPr>
            <m:sty m:val="bi"/>
          </m:rPr>
          <w:rPr>
            <w:rFonts w:ascii="Cambria Math" w:hAnsi="Cambria Math"/>
          </w:rPr>
          <m:t>2</m:t>
        </m:r>
      </m:oMath>
      <w:r>
        <w:t xml:space="preserve">] Allylamine, </w:t>
      </w:r>
      <m:oMath>
        <m:sSub>
          <m:sSubPr>
            <m:ctrlPr>
              <w:rPr>
                <w:rFonts w:ascii="Cambria Math" w:hAnsi="Cambria Math"/>
                <w:i/>
              </w:rPr>
            </m:ctrlPr>
          </m:sSubPr>
          <m:e>
            <m:r>
              <w:rPr>
                <w:rFonts w:ascii="Cambria Math" w:hAnsi="Cambria Math"/>
              </w:rPr>
              <m:t>C</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7</m:t>
            </m:r>
          </m:sub>
        </m:sSub>
        <m:r>
          <w:rPr>
            <w:rFonts w:ascii="Cambria Math" w:hAnsi="Cambria Math"/>
          </w:rPr>
          <m:t>N</m:t>
        </m:r>
      </m:oMath>
      <w:r>
        <w:t xml:space="preserve"> </w:t>
      </w:r>
    </w:p>
    <w:p w:rsidR="00186B3E" w:rsidRDefault="00186B3E" w:rsidP="00186B3E">
      <w:pPr>
        <w:ind w:firstLine="709"/>
        <w:jc w:val="both"/>
      </w:pPr>
      <m:oMathPara>
        <m:oMath>
          <m:r>
            <w:rPr>
              <w:rFonts w:ascii="Cambria Math" w:hAnsi="Cambria Math"/>
            </w:rPr>
            <m:t>DBE=</m:t>
          </m:r>
          <m:d>
            <m:dPr>
              <m:ctrlPr>
                <w:rPr>
                  <w:rFonts w:ascii="Cambria Math" w:hAnsi="Cambria Math"/>
                  <w:i/>
                </w:rPr>
              </m:ctrlPr>
            </m:dPr>
            <m:e>
              <m:r>
                <w:rPr>
                  <w:rFonts w:ascii="Cambria Math" w:hAnsi="Cambria Math"/>
                </w:rPr>
                <m:t>3+1</m:t>
              </m:r>
            </m:e>
          </m:d>
          <m:r>
            <w:rPr>
              <w:rFonts w:ascii="Cambria Math" w:hAnsi="Cambria Math"/>
            </w:rPr>
            <m:t>-</m:t>
          </m:r>
          <m:f>
            <m:fPr>
              <m:ctrlPr>
                <w:rPr>
                  <w:rFonts w:ascii="Cambria Math" w:hAnsi="Cambria Math"/>
                  <w:i/>
                </w:rPr>
              </m:ctrlPr>
            </m:fPr>
            <m:num>
              <m:r>
                <w:rPr>
                  <w:rFonts w:ascii="Cambria Math" w:hAnsi="Cambria Math"/>
                </w:rPr>
                <m:t>7-1</m:t>
              </m:r>
            </m:num>
            <m:den>
              <m:r>
                <w:rPr>
                  <w:rFonts w:ascii="Cambria Math" w:hAnsi="Cambria Math"/>
                </w:rPr>
                <m:t>2</m:t>
              </m:r>
            </m:den>
          </m:f>
          <m:r>
            <w:rPr>
              <w:rFonts w:ascii="Cambria Math" w:hAnsi="Cambria Math"/>
            </w:rPr>
            <m:t>=1</m:t>
          </m:r>
        </m:oMath>
      </m:oMathPara>
    </w:p>
    <w:p w:rsidR="00186B3E" w:rsidRDefault="00E0735C" w:rsidP="00186B3E">
      <w:pPr>
        <w:ind w:firstLine="709"/>
        <w:jc w:val="both"/>
      </w:pPr>
      <w:r>
        <w:tab/>
      </w:r>
      <w:r>
        <w:tab/>
      </w:r>
      <m:oMath>
        <m:r>
          <w:rPr>
            <w:rFonts w:ascii="Cambria Math" w:hAnsi="Cambria Math"/>
          </w:rPr>
          <m:t>→</m:t>
        </m:r>
      </m:oMath>
      <w:r w:rsidR="00186B3E">
        <w:t xml:space="preserve"> This correspond</w:t>
      </w:r>
      <w:r w:rsidR="006B362A">
        <w:t xml:space="preserve">s to only </w:t>
      </w:r>
      <m:oMath>
        <m:r>
          <w:rPr>
            <w:rFonts w:ascii="Cambria Math" w:hAnsi="Cambria Math"/>
          </w:rPr>
          <m:t>1</m:t>
        </m:r>
      </m:oMath>
      <w:r w:rsidR="00186B3E">
        <w:t xml:space="preserve">- double bond in the molecule </w:t>
      </w:r>
    </w:p>
    <w:p w:rsidR="00186B3E" w:rsidRDefault="006B362A" w:rsidP="00186B3E">
      <w:pPr>
        <w:ind w:firstLine="709"/>
        <w:jc w:val="both"/>
      </w:pPr>
      <w:r>
        <w:t xml:space="preserve">In the concept of </w:t>
      </w:r>
      <m:oMath>
        <m:r>
          <w:rPr>
            <w:rFonts w:ascii="Cambria Math" w:hAnsi="Cambria Math"/>
          </w:rPr>
          <m:t>DBE</m:t>
        </m:r>
      </m:oMath>
      <w:r>
        <w:t xml:space="preserve">, univalent elements such as halogens may be replaced by </w:t>
      </w:r>
      <m:oMath>
        <m:r>
          <w:rPr>
            <w:rFonts w:ascii="Cambria Math" w:hAnsi="Cambria Math"/>
          </w:rPr>
          <m:t>H</m:t>
        </m:r>
      </m:oMath>
      <w:r w:rsidR="00186B3E">
        <w:t xml:space="preserve">- </w:t>
      </w:r>
      <w:r>
        <w:t>atom and bivalent elements may be ignored (as in above for oxygen).</w:t>
      </w:r>
    </w:p>
    <w:p w:rsidR="00186B3E" w:rsidRDefault="006B362A" w:rsidP="00186B3E">
      <w:pPr>
        <w:ind w:firstLine="709"/>
        <w:jc w:val="both"/>
      </w:pPr>
      <w:r w:rsidRPr="00186B3E">
        <w:rPr>
          <w:b/>
          <w:sz w:val="28"/>
          <w:szCs w:val="24"/>
          <w:u w:val="dash"/>
        </w:rPr>
        <w:t>General properties of Alkaloids</w:t>
      </w:r>
      <w:r>
        <w:t>:</w:t>
      </w:r>
      <w:r w:rsidR="00186B3E">
        <w:t xml:space="preserve"> </w:t>
      </w:r>
    </w:p>
    <w:p w:rsidR="006B362A" w:rsidRDefault="006B362A" w:rsidP="00186B3E">
      <w:pPr>
        <w:ind w:firstLine="709"/>
        <w:jc w:val="both"/>
      </w:pPr>
      <w:r>
        <w:t>Some of the general propertie</w:t>
      </w:r>
      <w:r w:rsidR="00186B3E">
        <w:t>s of alkaloids are listed below</w:t>
      </w:r>
      <w:r>
        <w:t xml:space="preserve"> —</w:t>
      </w:r>
    </w:p>
    <w:p w:rsidR="00186B3E" w:rsidRDefault="006B362A" w:rsidP="00F64724">
      <w:pPr>
        <w:pStyle w:val="ListParagraph"/>
        <w:numPr>
          <w:ilvl w:val="0"/>
          <w:numId w:val="9"/>
        </w:numPr>
        <w:jc w:val="both"/>
      </w:pPr>
      <w:r>
        <w:t>The alkaloids are usually colourless, crystalline, non-volatile, water insoluble solids; but are soluble in organic solvents like ether, ethanol, carbon tetrachloride, etc. Some alkaloids are liquids and water soluble, for example, coniine and nicotine. A few alkaloids are also coloured, for example, berberine is yellow.</w:t>
      </w:r>
    </w:p>
    <w:p w:rsidR="00186B3E" w:rsidRDefault="006B362A" w:rsidP="00F64724">
      <w:pPr>
        <w:pStyle w:val="ListParagraph"/>
        <w:numPr>
          <w:ilvl w:val="0"/>
          <w:numId w:val="9"/>
        </w:numPr>
        <w:jc w:val="both"/>
      </w:pPr>
      <w:r>
        <w:t xml:space="preserve"> Most of the alkaloids have a bitter test, and are optically active (laevo-rotatory). The optically active alkaloids are very useful for resolving racemic acids.</w:t>
      </w:r>
    </w:p>
    <w:p w:rsidR="00186B3E" w:rsidRDefault="006B362A" w:rsidP="00F64724">
      <w:pPr>
        <w:pStyle w:val="ListParagraph"/>
        <w:numPr>
          <w:ilvl w:val="0"/>
          <w:numId w:val="9"/>
        </w:numPr>
        <w:jc w:val="both"/>
      </w:pPr>
      <w:r>
        <w:t xml:space="preserve"> Alkaloids are generally tertiary nitrogen compounds and contain one or two</w:t>
      </w:r>
      <w:r w:rsidR="00E0735C">
        <w:t xml:space="preserve"> </w:t>
      </w:r>
      <m:oMath>
        <m:r>
          <w:rPr>
            <w:rFonts w:ascii="Cambria Math" w:hAnsi="Cambria Math"/>
          </w:rPr>
          <m:t>N</m:t>
        </m:r>
      </m:oMath>
      <w:r w:rsidR="00E0735C">
        <w:t>-</w:t>
      </w:r>
      <w:r>
        <w:t xml:space="preserve"> atoms usually in the tertiary state in the ring system. Most of the alkaloids also contain</w:t>
      </w:r>
      <w:r w:rsidR="00E0735C">
        <w:t xml:space="preserve"> </w:t>
      </w:r>
      <m:oMath>
        <m:r>
          <w:rPr>
            <w:rFonts w:ascii="Cambria Math" w:hAnsi="Cambria Math"/>
          </w:rPr>
          <m:t>O</m:t>
        </m:r>
      </m:oMath>
      <w:r w:rsidR="00E0735C">
        <w:t>-</w:t>
      </w:r>
      <w:r>
        <w:t xml:space="preserve"> atom as another hetero atom.</w:t>
      </w:r>
    </w:p>
    <w:p w:rsidR="00186B3E" w:rsidRDefault="006B362A" w:rsidP="00F64724">
      <w:pPr>
        <w:pStyle w:val="ListParagraph"/>
        <w:numPr>
          <w:ilvl w:val="0"/>
          <w:numId w:val="9"/>
        </w:numPr>
        <w:jc w:val="both"/>
      </w:pPr>
      <w:r>
        <w:t xml:space="preserve"> Alkaloids also yield insoluble precipitation when treated with the solution of phospho-tungestic acid, phospho-molybdic acid, picric acid, potassium mercuric iodide etc. Many of these precipitates have definite crystalline shapes and so may be used to help in the identification of an alkaloid. Some of these reagents also used as a means of detecting in paper and </w:t>
      </w:r>
      <m:oMath>
        <m:r>
          <w:rPr>
            <w:rFonts w:ascii="Cambria Math" w:hAnsi="Cambria Math"/>
          </w:rPr>
          <m:t>TLC</m:t>
        </m:r>
      </m:oMath>
      <w:r>
        <w:t xml:space="preserve">. </w:t>
      </w:r>
    </w:p>
    <w:p w:rsidR="009E7594" w:rsidRDefault="009E7594" w:rsidP="009357D5">
      <w:pPr>
        <w:jc w:val="both"/>
        <w:rPr>
          <w:b/>
          <w:sz w:val="28"/>
          <w:u w:val="dash"/>
        </w:rPr>
      </w:pPr>
    </w:p>
    <w:p w:rsidR="00186B3E" w:rsidRDefault="006B362A" w:rsidP="009357D5">
      <w:pPr>
        <w:jc w:val="both"/>
      </w:pPr>
      <w:r w:rsidRPr="00186B3E">
        <w:rPr>
          <w:b/>
          <w:sz w:val="28"/>
          <w:u w:val="dash"/>
        </w:rPr>
        <w:lastRenderedPageBreak/>
        <w:t>Extraction or Isolation of Alkaloids</w:t>
      </w:r>
      <w:r>
        <w:t>:</w:t>
      </w:r>
      <w:r w:rsidR="00186B3E">
        <w:t xml:space="preserve"> </w:t>
      </w:r>
    </w:p>
    <w:p w:rsidR="009357D5" w:rsidRDefault="006B362A" w:rsidP="009357D5">
      <w:pPr>
        <w:ind w:firstLine="709"/>
        <w:jc w:val="both"/>
      </w:pPr>
      <w:r>
        <w:t>Alkaloids are usually found in the seeds, roots, leaves or bark of the plants, and generally occur as salt of various plant acids, for example, acetic, oxalic, citric, malic, tartaric acid, etc. A common method of isola</w:t>
      </w:r>
      <w:r w:rsidR="009357D5">
        <w:t>tion of alkaloids is as follows —</w:t>
      </w:r>
      <w:r>
        <w:t xml:space="preserve"> </w:t>
      </w:r>
    </w:p>
    <w:p w:rsidR="009357D5" w:rsidRDefault="006B362A" w:rsidP="009357D5">
      <w:pPr>
        <w:ind w:firstLine="709"/>
        <w:jc w:val="both"/>
      </w:pPr>
      <w:r>
        <w:t>The plant is dried, then finely powdered and extracted with boiling methanol. The solvent is distilled off and the residue is treated with inorganic acids, where upon the bases are extracted as their soluble salts. The free bases are liberated by the addition of sodium carbonate and extracted with various solvents like ether, chloroform, etc. The mixtures of bases thus obtained are separated by various methods into the individual compounds. More recent methods of separation involve the use of chromatography. Lee (1960) has converted plant alkaloids into their reineckates (Reinecke’s solution is</w:t>
      </w:r>
      <w:r w:rsidR="00E0735C">
        <w:t xml:space="preserve"> </w:t>
      </w:r>
      <m:oMath>
        <m:r>
          <w:rPr>
            <w:rFonts w:ascii="Cambria Math" w:hAnsi="Cambria Math"/>
          </w:rPr>
          <m:t>H[Cr(N</m:t>
        </m:r>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(SCN</m:t>
        </m:r>
        <m:sSub>
          <m:sSubPr>
            <m:ctrlPr>
              <w:rPr>
                <w:rFonts w:ascii="Cambria Math" w:hAnsi="Cambria Math"/>
                <w:i/>
              </w:rPr>
            </m:ctrlPr>
          </m:sSubPr>
          <m:e>
            <m:r>
              <w:rPr>
                <w:rFonts w:ascii="Cambria Math" w:hAnsi="Cambria Math"/>
              </w:rPr>
              <m:t>)</m:t>
            </m:r>
          </m:e>
          <m:sub>
            <m:r>
              <w:rPr>
                <w:rFonts w:ascii="Cambria Math" w:hAnsi="Cambria Math"/>
              </w:rPr>
              <m:t>4</m:t>
            </m:r>
          </m:sub>
        </m:sSub>
        <m:r>
          <w:rPr>
            <w:rFonts w:ascii="Cambria Math" w:hAnsi="Cambria Math"/>
          </w:rPr>
          <m:t>]</m:t>
        </m:r>
      </m:oMath>
      <w:r>
        <w:t xml:space="preserve">, dissolved these into acetone, and passed </w:t>
      </w:r>
      <w:r w:rsidR="00E0735C">
        <w:t>these solution through an ion-</w:t>
      </w:r>
      <w:r>
        <w:t>exchange column, and thereby obtained the alkaloids in a high state of purity. Most of the alkaloids are obtained from natural sources, but a few are also synthesised commercially, for example, ephedrine and papaverine.</w:t>
      </w:r>
    </w:p>
    <w:p w:rsidR="009357D5" w:rsidRDefault="006B362A" w:rsidP="009357D5">
      <w:pPr>
        <w:jc w:val="both"/>
      </w:pPr>
      <w:r w:rsidRPr="009357D5">
        <w:rPr>
          <w:b/>
          <w:sz w:val="28"/>
          <w:szCs w:val="24"/>
          <w:u w:val="dash"/>
        </w:rPr>
        <w:t>Classification of Alkaloids</w:t>
      </w:r>
      <w:r>
        <w:t>:</w:t>
      </w:r>
    </w:p>
    <w:p w:rsidR="009357D5" w:rsidRDefault="006B362A" w:rsidP="009357D5">
      <w:pPr>
        <w:ind w:firstLine="709"/>
        <w:jc w:val="both"/>
      </w:pPr>
      <w:r>
        <w:t>There are several methods of classification of Alkaloid</w:t>
      </w:r>
      <w:r w:rsidR="009357D5">
        <w:t>s, some of these are as follows</w:t>
      </w:r>
      <w:r>
        <w:t xml:space="preserve"> —</w:t>
      </w:r>
    </w:p>
    <w:p w:rsidR="009357D5" w:rsidRDefault="006B362A" w:rsidP="00F64724">
      <w:pPr>
        <w:pStyle w:val="ListParagraph"/>
        <w:numPr>
          <w:ilvl w:val="0"/>
          <w:numId w:val="10"/>
        </w:numPr>
        <w:jc w:val="both"/>
      </w:pPr>
      <w:r w:rsidRPr="009357D5">
        <w:rPr>
          <w:b/>
          <w:sz w:val="24"/>
          <w:szCs w:val="24"/>
          <w:u w:val="dash"/>
        </w:rPr>
        <w:t>Taxonomic</w:t>
      </w:r>
      <w:r>
        <w:t>: This is done according to family. Thus alkaloids may be described as solanceous or papilinaceous without reference to the chemical type of alkaloid present. Since both families contains alkaloids of several types. The disadvantages of the systems are obvious. It is usual to describe alkaloids to the genus in which they occur, e.g. Ephedra, Cinchona, etc.</w:t>
      </w:r>
    </w:p>
    <w:p w:rsidR="009357D5" w:rsidRDefault="006B362A" w:rsidP="00F64724">
      <w:pPr>
        <w:pStyle w:val="ListParagraph"/>
        <w:numPr>
          <w:ilvl w:val="0"/>
          <w:numId w:val="10"/>
        </w:numPr>
        <w:jc w:val="both"/>
      </w:pPr>
      <w:r w:rsidRPr="009357D5">
        <w:rPr>
          <w:b/>
          <w:sz w:val="24"/>
          <w:szCs w:val="24"/>
          <w:u w:val="dash"/>
        </w:rPr>
        <w:t>Pharmacological</w:t>
      </w:r>
      <w:r w:rsidRPr="00527A74">
        <w:t>:</w:t>
      </w:r>
      <w:r>
        <w:t xml:space="preserve"> Pharmacological classification lists alkaloids according to their use or pharmacological activities. For example, Analgesic alkaloids, Cardio-active alkaloids, etc. Whereas alkaloids within a group frequently have chemical similarities, this is by no means the rule.</w:t>
      </w:r>
    </w:p>
    <w:p w:rsidR="009357D5" w:rsidRDefault="006B362A" w:rsidP="00F64724">
      <w:pPr>
        <w:pStyle w:val="ListParagraph"/>
        <w:numPr>
          <w:ilvl w:val="0"/>
          <w:numId w:val="10"/>
        </w:numPr>
        <w:jc w:val="both"/>
      </w:pPr>
      <w:r w:rsidRPr="009357D5">
        <w:rPr>
          <w:b/>
          <w:sz w:val="24"/>
          <w:szCs w:val="24"/>
          <w:u w:val="dash"/>
        </w:rPr>
        <w:t>Biosynthetic</w:t>
      </w:r>
      <w:r w:rsidRPr="00527A74">
        <w:t>:</w:t>
      </w:r>
      <w:r>
        <w:t xml:space="preserve"> This is more fundamental method than the chemical classification, depending as it does on the types of precursors or building block compounds used by plants to synthesise complex structures. For example, Morphine</w:t>
      </w:r>
      <w:r w:rsidR="00960A74">
        <w:t>, Papaverine, Narcotine, Tubo-</w:t>
      </w:r>
      <w:r>
        <w:t xml:space="preserve">Curarine and Colchicine may be listed as </w:t>
      </w:r>
      <w:r w:rsidRPr="00DC52B1">
        <w:rPr>
          <w:b/>
          <w:u w:val="dash"/>
        </w:rPr>
        <w:t>phenyl-alanine-tyrosine</w:t>
      </w:r>
      <w:r>
        <w:t xml:space="preserve"> derived bases. This classification also has many disadvantages.</w:t>
      </w:r>
    </w:p>
    <w:p w:rsidR="009357D5" w:rsidRDefault="006B362A" w:rsidP="00F64724">
      <w:pPr>
        <w:pStyle w:val="ListParagraph"/>
        <w:numPr>
          <w:ilvl w:val="0"/>
          <w:numId w:val="10"/>
        </w:numPr>
        <w:jc w:val="both"/>
      </w:pPr>
      <w:r w:rsidRPr="009357D5">
        <w:rPr>
          <w:b/>
          <w:sz w:val="24"/>
          <w:szCs w:val="24"/>
          <w:u w:val="dash"/>
        </w:rPr>
        <w:t>Chemical</w:t>
      </w:r>
      <w:r w:rsidRPr="00527A74">
        <w:t>:</w:t>
      </w:r>
      <w:r>
        <w:t xml:space="preserve"> The chemical classification of alkaloids is universally adopted and depends on the fundamental ring structure (frequently hetero-cyclic) present. Thus, Quinine is regarded as a quinoline type, Papaverine as iso-quinoline and Ergometrine and Indole. On the other hand, morphine, which is normally regarded as a Phenanthrene derivative could easily be included in the quinolines; thus to some extent chemical classification depends on the convention adopted. </w:t>
      </w:r>
    </w:p>
    <w:p w:rsidR="009357D5" w:rsidRDefault="006B362A" w:rsidP="009357D5">
      <w:pPr>
        <w:ind w:firstLine="709"/>
      </w:pPr>
      <w:r>
        <w:t xml:space="preserve">On the basis of chemical classification, a number of classes of alkaloids are possible, but following are of important — </w:t>
      </w:r>
    </w:p>
    <w:p w:rsidR="009357D5" w:rsidRDefault="009357D5" w:rsidP="00F64724">
      <w:pPr>
        <w:pStyle w:val="ListParagraph"/>
        <w:numPr>
          <w:ilvl w:val="0"/>
          <w:numId w:val="11"/>
        </w:numPr>
      </w:pPr>
      <w:r w:rsidRPr="009357D5">
        <w:rPr>
          <w:b/>
        </w:rPr>
        <w:t>Phenyl ethylamine</w:t>
      </w:r>
      <w:r w:rsidR="006B362A" w:rsidRPr="009357D5">
        <w:rPr>
          <w:b/>
        </w:rPr>
        <w:t xml:space="preserve"> Group</w:t>
      </w:r>
      <w:r w:rsidR="006B362A">
        <w:t xml:space="preserve">: For example, </w:t>
      </w:r>
      <m:oMath>
        <m:r>
          <w:rPr>
            <w:rFonts w:ascii="Cambria Math" w:hAnsi="Cambria Math"/>
          </w:rPr>
          <m:t>β</m:t>
        </m:r>
      </m:oMath>
      <w:r w:rsidR="00DC52B1">
        <w:t>- Phenyl ethylamine</w:t>
      </w:r>
      <w:r>
        <w:t>, Ephedrine</w:t>
      </w:r>
    </w:p>
    <w:p w:rsidR="009357D5" w:rsidRDefault="006B362A" w:rsidP="00F64724">
      <w:pPr>
        <w:pStyle w:val="ListParagraph"/>
        <w:numPr>
          <w:ilvl w:val="0"/>
          <w:numId w:val="11"/>
        </w:numPr>
      </w:pPr>
      <w:r w:rsidRPr="009357D5">
        <w:rPr>
          <w:b/>
        </w:rPr>
        <w:t>Pyrrolidine Group</w:t>
      </w:r>
      <w:r w:rsidR="009357D5">
        <w:t>: For example,</w:t>
      </w:r>
      <w:r w:rsidR="00DC52B1">
        <w:t xml:space="preserve"> </w:t>
      </w:r>
      <m:oMath>
        <m:r>
          <w:rPr>
            <w:rFonts w:ascii="Cambria Math" w:hAnsi="Cambria Math"/>
          </w:rPr>
          <m:t>β</m:t>
        </m:r>
      </m:oMath>
      <w:r w:rsidR="00DC52B1">
        <w:t xml:space="preserve">- </w:t>
      </w:r>
      <w:r w:rsidR="009357D5">
        <w:t>Hygrine</w:t>
      </w:r>
    </w:p>
    <w:p w:rsidR="009357D5" w:rsidRDefault="006B362A" w:rsidP="00F64724">
      <w:pPr>
        <w:pStyle w:val="ListParagraph"/>
        <w:numPr>
          <w:ilvl w:val="0"/>
          <w:numId w:val="11"/>
        </w:numPr>
      </w:pPr>
      <w:r w:rsidRPr="009357D5">
        <w:rPr>
          <w:b/>
        </w:rPr>
        <w:t>Pyridine and Piperidine Group</w:t>
      </w:r>
      <w:r>
        <w:t xml:space="preserve">: </w:t>
      </w:r>
      <w:r w:rsidR="009357D5">
        <w:t>For example, Ricinine, Piperine</w:t>
      </w:r>
    </w:p>
    <w:p w:rsidR="009357D5" w:rsidRDefault="006B362A" w:rsidP="00F64724">
      <w:pPr>
        <w:pStyle w:val="ListParagraph"/>
        <w:numPr>
          <w:ilvl w:val="0"/>
          <w:numId w:val="11"/>
        </w:numPr>
      </w:pPr>
      <w:r w:rsidRPr="009357D5">
        <w:rPr>
          <w:b/>
        </w:rPr>
        <w:t>Pyridine – Pyrrolidine Group</w:t>
      </w:r>
      <w:r>
        <w:t xml:space="preserve">: </w:t>
      </w:r>
      <w:r w:rsidR="009357D5">
        <w:t>For example, Nicotine, Atropine</w:t>
      </w:r>
    </w:p>
    <w:p w:rsidR="009357D5" w:rsidRDefault="006B362A" w:rsidP="00F64724">
      <w:pPr>
        <w:pStyle w:val="ListParagraph"/>
        <w:numPr>
          <w:ilvl w:val="0"/>
          <w:numId w:val="11"/>
        </w:numPr>
      </w:pPr>
      <w:r w:rsidRPr="009357D5">
        <w:rPr>
          <w:b/>
        </w:rPr>
        <w:lastRenderedPageBreak/>
        <w:t>Quinoline Group</w:t>
      </w:r>
      <w:r>
        <w:t>: F</w:t>
      </w:r>
      <w:r w:rsidR="009357D5">
        <w:t>or example, Quinine, Cinchonine</w:t>
      </w:r>
    </w:p>
    <w:p w:rsidR="009357D5" w:rsidRDefault="009357D5" w:rsidP="00F64724">
      <w:pPr>
        <w:pStyle w:val="ListParagraph"/>
        <w:numPr>
          <w:ilvl w:val="0"/>
          <w:numId w:val="11"/>
        </w:numPr>
      </w:pPr>
      <w:r w:rsidRPr="009357D5">
        <w:rPr>
          <w:b/>
        </w:rPr>
        <w:t>Iso-</w:t>
      </w:r>
      <w:r w:rsidR="006B362A" w:rsidRPr="009357D5">
        <w:rPr>
          <w:b/>
        </w:rPr>
        <w:t>Quinoline Group</w:t>
      </w:r>
      <w:r w:rsidR="006B362A">
        <w:t>: For example, Papaverine, Berberine, Emetine, Morphine, etc.</w:t>
      </w:r>
    </w:p>
    <w:p w:rsidR="006B362A" w:rsidRDefault="006B362A" w:rsidP="00F64724">
      <w:pPr>
        <w:pStyle w:val="ListParagraph"/>
        <w:numPr>
          <w:ilvl w:val="0"/>
          <w:numId w:val="11"/>
        </w:numPr>
      </w:pPr>
      <w:r w:rsidRPr="009357D5">
        <w:rPr>
          <w:b/>
        </w:rPr>
        <w:t>Phenanthrene Group</w:t>
      </w:r>
      <w:r>
        <w:t xml:space="preserve">: For example, Morphine, Codeine, Thebaine, etc. </w:t>
      </w:r>
    </w:p>
    <w:p w:rsidR="006B362A" w:rsidRDefault="006B362A" w:rsidP="00F64724">
      <w:pPr>
        <w:pStyle w:val="ListParagraph"/>
        <w:numPr>
          <w:ilvl w:val="0"/>
          <w:numId w:val="11"/>
        </w:numPr>
      </w:pPr>
      <w:r w:rsidRPr="009357D5">
        <w:rPr>
          <w:b/>
        </w:rPr>
        <w:t>Indole Group</w:t>
      </w:r>
      <w:r>
        <w:t xml:space="preserve">: For example, Ergotamine, Reserpine, etc. </w:t>
      </w:r>
    </w:p>
    <w:p w:rsidR="006B362A" w:rsidRDefault="006B362A" w:rsidP="00F64724">
      <w:pPr>
        <w:pStyle w:val="ListParagraph"/>
        <w:numPr>
          <w:ilvl w:val="0"/>
          <w:numId w:val="11"/>
        </w:numPr>
      </w:pPr>
      <w:r w:rsidRPr="009357D5">
        <w:rPr>
          <w:b/>
        </w:rPr>
        <w:t>Tropane Group</w:t>
      </w:r>
      <w:r>
        <w:t xml:space="preserve">: For example, Atropine, Cocaine, etc. </w:t>
      </w:r>
    </w:p>
    <w:p w:rsidR="009357D5" w:rsidRDefault="006B362A" w:rsidP="00F64724">
      <w:pPr>
        <w:pStyle w:val="ListParagraph"/>
        <w:numPr>
          <w:ilvl w:val="0"/>
          <w:numId w:val="11"/>
        </w:numPr>
      </w:pPr>
      <w:r w:rsidRPr="009357D5">
        <w:rPr>
          <w:b/>
        </w:rPr>
        <w:t>Troplone Group</w:t>
      </w:r>
      <w:r w:rsidR="009357D5">
        <w:t xml:space="preserve">: For example, Colchicines </w:t>
      </w:r>
    </w:p>
    <w:p w:rsidR="009357D5" w:rsidRDefault="006B362A" w:rsidP="009357D5">
      <w:pPr>
        <w:jc w:val="both"/>
      </w:pPr>
      <w:r w:rsidRPr="009357D5">
        <w:rPr>
          <w:b/>
          <w:sz w:val="24"/>
          <w:u w:val="dash"/>
        </w:rPr>
        <w:t>General methods for Determining Structure of Alkaloids</w:t>
      </w:r>
      <w:r>
        <w:t>:</w:t>
      </w:r>
      <w:r w:rsidR="009357D5">
        <w:t xml:space="preserve"> </w:t>
      </w:r>
    </w:p>
    <w:p w:rsidR="001C4DC6" w:rsidRDefault="006B362A" w:rsidP="009357D5">
      <w:pPr>
        <w:ind w:firstLine="709"/>
        <w:jc w:val="both"/>
      </w:pPr>
      <w:r>
        <w:t>Following are the general approach applied sequentially in the elucidation of structures of an Alkal</w:t>
      </w:r>
      <w:r w:rsidR="009357D5">
        <w:t>oid</w:t>
      </w:r>
      <w:r>
        <w:t xml:space="preserve"> —</w:t>
      </w:r>
    </w:p>
    <w:p w:rsidR="009357D5" w:rsidRDefault="001C4DC6" w:rsidP="00404B31">
      <w:pPr>
        <w:spacing w:after="0"/>
        <w:ind w:firstLine="709"/>
        <w:jc w:val="both"/>
      </w:pPr>
      <w:r>
        <w:t>[</w:t>
      </w:r>
      <w:r w:rsidRPr="001C4DC6">
        <w:rPr>
          <w:b/>
          <w:sz w:val="24"/>
        </w:rPr>
        <w:t>1</w:t>
      </w:r>
      <w:r>
        <w:t>]</w:t>
      </w:r>
      <w:r w:rsidR="006B362A">
        <w:t xml:space="preserve"> </w:t>
      </w:r>
      <w:r w:rsidR="006B362A" w:rsidRPr="009357D5">
        <w:rPr>
          <w:b/>
          <w:sz w:val="24"/>
          <w:szCs w:val="24"/>
          <w:u w:val="dash"/>
        </w:rPr>
        <w:t>Molecular formula Determination</w:t>
      </w:r>
      <w:r w:rsidR="006B362A">
        <w:t xml:space="preserve">: After a pure specimen has been obtained, it is subjected to qualitative analysis (invariably the alkaloids contain </w:t>
      </w:r>
      <m:oMath>
        <m:r>
          <w:rPr>
            <w:rFonts w:ascii="Cambria Math" w:hAnsi="Cambria Math"/>
          </w:rPr>
          <m:t>C, H &amp; N</m:t>
        </m:r>
      </m:oMath>
      <w:r w:rsidR="006B362A">
        <w:t xml:space="preserve">; most alkaloids also contain </w:t>
      </w:r>
      <m:oMath>
        <m:r>
          <w:rPr>
            <w:rFonts w:ascii="Cambria Math" w:hAnsi="Cambria Math"/>
          </w:rPr>
          <m:t>O</m:t>
        </m:r>
      </m:oMath>
      <w:r w:rsidR="00DC52B1">
        <w:t xml:space="preserve">- </w:t>
      </w:r>
      <w:r w:rsidR="006B362A">
        <w:t>as element). This is then followed by quantitative analysis and thus the empirical formula is obtained, determination of the molecular weight finally leads to the molecular formula. If the alkaloid is optically active, its specific rotation is also measured. For the simpler alkaloids of known molecular formula, we can also apply the principle of double bond equivalent, i.</w:t>
      </w:r>
      <w:r w:rsidR="00DC52B1">
        <w:t>e. the number of double bond or</w:t>
      </w:r>
      <w:r w:rsidR="006B362A">
        <w:t>/ and ring present in the structure. For the compound of molecular formula,</w:t>
      </w:r>
      <w:r w:rsidR="009357D5">
        <w:t xml:space="preserve"> </w:t>
      </w:r>
      <m:oMath>
        <m:sSub>
          <m:sSubPr>
            <m:ctrlPr>
              <w:rPr>
                <w:rFonts w:ascii="Cambria Math" w:hAnsi="Cambria Math"/>
                <w:i/>
              </w:rPr>
            </m:ctrlPr>
          </m:sSubPr>
          <m:e>
            <m:r>
              <w:rPr>
                <w:rFonts w:ascii="Cambria Math" w:hAnsi="Cambria Math"/>
              </w:rPr>
              <m:t>C</m:t>
            </m:r>
          </m:e>
          <m:sub>
            <m:r>
              <w:rPr>
                <w:rFonts w:ascii="Cambria Math" w:hAnsi="Cambria Math"/>
              </w:rPr>
              <m:t>a</m:t>
            </m:r>
          </m:sub>
        </m:sSub>
        <m:sSub>
          <m:sSubPr>
            <m:ctrlPr>
              <w:rPr>
                <w:rFonts w:ascii="Cambria Math" w:hAnsi="Cambria Math"/>
                <w:i/>
              </w:rPr>
            </m:ctrlPr>
          </m:sSubPr>
          <m:e>
            <m:r>
              <w:rPr>
                <w:rFonts w:ascii="Cambria Math" w:hAnsi="Cambria Math"/>
              </w:rPr>
              <m:t>H</m:t>
            </m:r>
          </m:e>
          <m:sub>
            <m:r>
              <w:rPr>
                <w:rFonts w:ascii="Cambria Math" w:hAnsi="Cambria Math"/>
              </w:rPr>
              <m:t>b</m:t>
            </m:r>
          </m:sub>
        </m:sSub>
        <m:sSub>
          <m:sSubPr>
            <m:ctrlPr>
              <w:rPr>
                <w:rFonts w:ascii="Cambria Math" w:hAnsi="Cambria Math"/>
                <w:i/>
              </w:rPr>
            </m:ctrlPr>
          </m:sSubPr>
          <m:e>
            <m:r>
              <w:rPr>
                <w:rFonts w:ascii="Cambria Math" w:hAnsi="Cambria Math"/>
              </w:rPr>
              <m:t>N</m:t>
            </m:r>
          </m:e>
          <m:sub>
            <m:r>
              <w:rPr>
                <w:rFonts w:ascii="Cambria Math" w:hAnsi="Cambria Math"/>
              </w:rPr>
              <m:t>c</m:t>
            </m:r>
          </m:sub>
        </m:sSub>
        <m:sSub>
          <m:sSubPr>
            <m:ctrlPr>
              <w:rPr>
                <w:rFonts w:ascii="Cambria Math" w:hAnsi="Cambria Math"/>
                <w:i/>
              </w:rPr>
            </m:ctrlPr>
          </m:sSubPr>
          <m:e>
            <m:r>
              <w:rPr>
                <w:rFonts w:ascii="Cambria Math" w:hAnsi="Cambria Math"/>
              </w:rPr>
              <m:t>O</m:t>
            </m:r>
          </m:e>
          <m:sub>
            <m:r>
              <w:rPr>
                <w:rFonts w:ascii="Cambria Math" w:hAnsi="Cambria Math"/>
              </w:rPr>
              <m:t>d</m:t>
            </m:r>
          </m:sub>
        </m:sSub>
      </m:oMath>
      <w:r w:rsidR="009357D5">
        <w:t>, then —</w:t>
      </w:r>
    </w:p>
    <w:p w:rsidR="001C4DC6" w:rsidRDefault="009357D5" w:rsidP="009357D5">
      <w:pPr>
        <w:pStyle w:val="ListParagraph"/>
        <w:ind w:left="1429"/>
        <w:jc w:val="both"/>
      </w:pPr>
      <m:oMathPara>
        <m:oMath>
          <m:r>
            <w:rPr>
              <w:rFonts w:ascii="Cambria Math" w:hAnsi="Cambria Math"/>
            </w:rPr>
            <m:t>DBE=</m:t>
          </m:r>
          <m:d>
            <m:dPr>
              <m:ctrlPr>
                <w:rPr>
                  <w:rFonts w:ascii="Cambria Math" w:hAnsi="Cambria Math"/>
                  <w:i/>
                </w:rPr>
              </m:ctrlPr>
            </m:dPr>
            <m:e>
              <m:r>
                <w:rPr>
                  <w:rFonts w:ascii="Cambria Math" w:hAnsi="Cambria Math"/>
                </w:rPr>
                <m:t>a+1</m:t>
              </m:r>
            </m:e>
          </m:d>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2</m:t>
              </m:r>
            </m:den>
          </m:f>
        </m:oMath>
      </m:oMathPara>
    </w:p>
    <w:p w:rsidR="00154DE0" w:rsidRDefault="001C4DC6" w:rsidP="00154DE0">
      <w:pPr>
        <w:pStyle w:val="ListParagraph"/>
        <w:ind w:left="0" w:firstLine="709"/>
        <w:jc w:val="both"/>
      </w:pPr>
      <w:r>
        <w:t>[</w:t>
      </w:r>
      <w:r>
        <w:rPr>
          <w:b/>
          <w:sz w:val="24"/>
        </w:rPr>
        <w:t>2</w:t>
      </w:r>
      <w:r>
        <w:t xml:space="preserve">] </w:t>
      </w:r>
      <w:r w:rsidR="006B362A" w:rsidRPr="001C4DC6">
        <w:rPr>
          <w:b/>
          <w:sz w:val="24"/>
          <w:szCs w:val="24"/>
          <w:u w:val="dash"/>
        </w:rPr>
        <w:t>Functional Group Analysis</w:t>
      </w:r>
      <w:r w:rsidR="006B362A" w:rsidRPr="00527A74">
        <w:t>:</w:t>
      </w:r>
      <w:r w:rsidR="006B362A">
        <w:t xml:space="preserve"> When an alkaloid contains oxygen, the functional nature of this element is determined: it may be present as</w:t>
      </w:r>
      <w:r w:rsidR="00DC52B1">
        <w:t xml:space="preserve"> </w:t>
      </w:r>
      <m:oMath>
        <m:r>
          <w:rPr>
            <w:rFonts w:ascii="Cambria Math" w:hAnsi="Cambria Math"/>
          </w:rPr>
          <m:t>–OH(PhOH or ROH</m:t>
        </m:r>
      </m:oMath>
      <w:r w:rsidR="00DC52B1">
        <w:t>,</w:t>
      </w:r>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6B362A">
        <w:t>,</w:t>
      </w:r>
      <w:r w:rsidR="00DC52B1">
        <w:t xml:space="preserve"> </w:t>
      </w:r>
      <m:oMath>
        <m:r>
          <w:rPr>
            <w:rFonts w:ascii="Cambria Math" w:hAnsi="Cambria Math"/>
          </w:rPr>
          <m:t>-OCOC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DC52B1">
        <w:t xml:space="preserve"> (acetoxy), </w:t>
      </w:r>
      <m:oMath>
        <m:r>
          <w:rPr>
            <w:rFonts w:ascii="Cambria Math" w:hAnsi="Cambria Math"/>
          </w:rPr>
          <m:t>-OCOPh</m:t>
        </m:r>
      </m:oMath>
      <w:r w:rsidR="00DC52B1">
        <w:t xml:space="preserve"> (bezoxyl), </w:t>
      </w:r>
      <m:oMath>
        <m:r>
          <w:rPr>
            <w:rFonts w:ascii="Cambria Math" w:hAnsi="Cambria Math"/>
          </w:rPr>
          <m:t>-COOH</m:t>
        </m:r>
      </m:oMath>
      <w:r w:rsidR="00DC52B1">
        <w:t xml:space="preserve"> or </w:t>
      </w:r>
      <w:r w:rsidR="006B362A">
        <w:t xml:space="preserve">carbonyl group (ketone or aldehyde). Occasionally, lactone ring systems have also been detected / encountered, e.g. in narcotine hydrastine.    </w:t>
      </w:r>
    </w:p>
    <w:p w:rsidR="00DC52B1" w:rsidRDefault="00154DE0" w:rsidP="00154DE0">
      <w:pPr>
        <w:pStyle w:val="ListParagraph"/>
        <w:ind w:left="0" w:firstLine="709"/>
        <w:jc w:val="both"/>
      </w:pPr>
      <w:r>
        <w:t>(</w:t>
      </w:r>
      <m:oMath>
        <m:r>
          <m:rPr>
            <m:sty m:val="bi"/>
          </m:rPr>
          <w:rPr>
            <w:rFonts w:ascii="Cambria Math" w:hAnsi="Cambria Math"/>
          </w:rPr>
          <m:t>i</m:t>
        </m:r>
      </m:oMath>
      <w:r>
        <w:t xml:space="preserve">) </w:t>
      </w:r>
      <w:r w:rsidR="006B362A" w:rsidRPr="001D606C">
        <w:rPr>
          <w:b/>
        </w:rPr>
        <w:t>Hydroxyl Group</w:t>
      </w:r>
      <w:r w:rsidR="006B362A">
        <w:t>: The presence of</w:t>
      </w:r>
      <w:r w:rsidR="00DC52B1">
        <w:t xml:space="preserve"> </w:t>
      </w:r>
      <m:oMath>
        <m:r>
          <w:rPr>
            <w:rFonts w:ascii="Cambria Math" w:hAnsi="Cambria Math"/>
          </w:rPr>
          <m:t>–OH</m:t>
        </m:r>
      </m:oMath>
      <w:r w:rsidR="00DC52B1">
        <w:t xml:space="preserve"> </w:t>
      </w:r>
      <w:r w:rsidR="006B362A">
        <w:t>group may be ascertained by the action of acetic anhydride, acetyl chloride or benzoyl chloride on the alkaloid to give acetate, or benzoate respectively. These tests are applied carefully as</w:t>
      </w:r>
      <w:r w:rsidR="00DC52B1">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DC52B1">
        <w:t xml:space="preserve">- </w:t>
      </w:r>
      <w:r w:rsidR="006B362A">
        <w:t>amines also respond to the above reagents and yields acetyl and benzoate derivatives.</w:t>
      </w:r>
    </w:p>
    <w:p w:rsidR="008E1B68" w:rsidRDefault="008E1B68" w:rsidP="008E1B68">
      <w:pPr>
        <w:ind w:firstLine="709"/>
        <w:jc w:val="both"/>
      </w:pPr>
      <m:oMathPara>
        <m:oMath>
          <m:r>
            <w:rPr>
              <w:rFonts w:ascii="Cambria Math" w:hAnsi="Cambria Math"/>
            </w:rPr>
            <m:t>ROH+(C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m:t>
          </m:r>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O  ⟶ROOCC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COOH</m:t>
          </m:r>
        </m:oMath>
      </m:oMathPara>
    </w:p>
    <w:p w:rsidR="008E1B68" w:rsidRDefault="008E1B68" w:rsidP="008E1B68">
      <w:pPr>
        <w:ind w:firstLine="709"/>
        <w:jc w:val="both"/>
      </w:pPr>
      <m:oMathPara>
        <m:oMath>
          <m:r>
            <w:rPr>
              <w:rFonts w:ascii="Cambria Math" w:hAnsi="Cambria Math"/>
            </w:rPr>
            <m:t>ROH+C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COCl  ⟶ROOCC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+HCl</m:t>
          </m:r>
        </m:oMath>
      </m:oMathPara>
    </w:p>
    <w:p w:rsidR="008E1B68" w:rsidRDefault="008E1B68" w:rsidP="008E1B68">
      <w:pPr>
        <w:ind w:firstLine="709"/>
        <w:jc w:val="both"/>
      </w:pPr>
      <m:oMathPara>
        <m:oMath>
          <m:r>
            <w:rPr>
              <w:rFonts w:ascii="Cambria Math" w:hAnsi="Cambria Math"/>
            </w:rPr>
            <m:t>ROH+</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COCl  ⟶ROOC</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+HCl  [IL Finar Vil 1, Page 256]</m:t>
          </m:r>
        </m:oMath>
      </m:oMathPara>
    </w:p>
    <w:p w:rsidR="008E1B68" w:rsidRDefault="006B362A" w:rsidP="00404B31">
      <w:pPr>
        <w:spacing w:after="0"/>
        <w:ind w:firstLine="709"/>
        <w:jc w:val="both"/>
      </w:pPr>
      <w:r>
        <w:rPr>
          <w:b/>
          <w:u w:val="single"/>
        </w:rPr>
        <w:t>[</w:t>
      </w:r>
      <w:r w:rsidRPr="008E1B68">
        <w:rPr>
          <w:b/>
          <w:u w:val="dash"/>
        </w:rPr>
        <w:t>Mechanism</w:t>
      </w:r>
      <w:r>
        <w:t xml:space="preserve">: </w:t>
      </w:r>
    </w:p>
    <w:p w:rsidR="008E1B68" w:rsidRDefault="008E1B68" w:rsidP="00404B31">
      <w:pPr>
        <w:spacing w:after="0"/>
        <w:ind w:firstLine="709"/>
        <w:jc w:val="both"/>
      </w:pPr>
      <w:r>
        <w:object w:dxaOrig="7705" w:dyaOrig="1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75pt;height:62pt" o:ole="">
            <v:imagedata r:id="rId9" o:title=""/>
          </v:shape>
          <o:OLEObject Type="Embed" ProgID="ChemDraw.Document.6.0" ShapeID="_x0000_i1025" DrawAspect="Content" ObjectID="_1679058530" r:id="rId10"/>
        </w:object>
      </w:r>
    </w:p>
    <w:p w:rsidR="008E1B68" w:rsidRDefault="006B362A" w:rsidP="008E1B68">
      <w:pPr>
        <w:ind w:firstLine="709"/>
        <w:jc w:val="both"/>
      </w:pPr>
      <w:r>
        <w:t xml:space="preserve">When it has been ascertained that hydroxyl groups are present, then their number is also estimated either by Acetylation or by </w:t>
      </w:r>
      <w:r w:rsidRPr="008E1B68">
        <w:rPr>
          <w:b/>
        </w:rPr>
        <w:t>Zerewitinoff’s active hydrogen determination</w:t>
      </w:r>
      <w:r>
        <w:t xml:space="preserve"> method (active hydrogen atoms are those which is directly attached to </w:t>
      </w:r>
      <m:oMath>
        <m:r>
          <w:rPr>
            <w:rFonts w:ascii="Cambria Math" w:hAnsi="Cambria Math"/>
          </w:rPr>
          <m:t>O, N or S</m:t>
        </m:r>
      </m:oMath>
      <w:r>
        <w:t xml:space="preserve"> - atom)</w:t>
      </w:r>
      <w:r w:rsidR="008E1B68">
        <w:t xml:space="preserve"> </w:t>
      </w:r>
    </w:p>
    <w:p w:rsidR="006B362A" w:rsidRDefault="006B362A" w:rsidP="00154DE0">
      <w:pPr>
        <w:spacing w:after="0"/>
        <w:ind w:firstLine="709"/>
        <w:jc w:val="both"/>
      </w:pPr>
      <w:r>
        <w:t xml:space="preserve">In </w:t>
      </w:r>
      <w:r w:rsidRPr="008E1B68">
        <w:rPr>
          <w:b/>
          <w:u w:val="dash"/>
        </w:rPr>
        <w:t>Acetylation method</w:t>
      </w:r>
      <w:r>
        <w:t>, the number of</w:t>
      </w:r>
      <w:r w:rsidR="008E1B68">
        <w:t xml:space="preserve"> </w:t>
      </w:r>
      <m:oMath>
        <m:r>
          <w:rPr>
            <w:rFonts w:ascii="Cambria Math" w:hAnsi="Cambria Math"/>
          </w:rPr>
          <m:t>–OH</m:t>
        </m:r>
      </m:oMath>
      <w:r w:rsidR="008E1B68">
        <w:t xml:space="preserve"> </w:t>
      </w:r>
      <w:r>
        <w:t xml:space="preserve">groups is determined by acetylating the alkaloid and hydrolysing the acetyl derivative with a known volume of </w:t>
      </w:r>
      <m:oMath>
        <m:r>
          <w:rPr>
            <w:rFonts w:ascii="Cambria Math" w:hAnsi="Cambria Math"/>
          </w:rPr>
          <m:t>1N NaOH</m:t>
        </m:r>
      </m:oMath>
      <w:r>
        <w:t xml:space="preserve"> solution. </w:t>
      </w:r>
    </w:p>
    <w:p w:rsidR="00404B31" w:rsidRDefault="00404B31" w:rsidP="00404B31">
      <w:pPr>
        <w:ind w:firstLine="709"/>
        <w:jc w:val="both"/>
      </w:pPr>
      <m:oMathPara>
        <m:oMath>
          <m:r>
            <w:rPr>
              <w:rFonts w:ascii="Cambria Math" w:hAnsi="Cambria Math"/>
            </w:rPr>
            <m:t>R-OH</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COCl  </m:t>
                  </m:r>
                </m:e>
              </m:groupChr>
            </m:e>
          </m:box>
          <m:r>
            <w:rPr>
              <w:rFonts w:ascii="Cambria Math" w:hAnsi="Cambria Math"/>
            </w:rPr>
            <m:t xml:space="preserve"> R-OCOC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groupChr>
            <m:groupChrPr>
              <m:chr m:val="→"/>
              <m:vertJc m:val="bot"/>
              <m:ctrlPr>
                <w:rPr>
                  <w:rFonts w:ascii="Cambria Math" w:hAnsi="Cambria Math"/>
                  <w:i/>
                </w:rPr>
              </m:ctrlPr>
            </m:groupChrPr>
            <m:e>
              <m:r>
                <w:rPr>
                  <w:rFonts w:ascii="Cambria Math" w:hAnsi="Cambria Math"/>
                </w:rPr>
                <m:t xml:space="preserve">  1N NaO</m:t>
              </m:r>
              <m:r>
                <w:rPr>
                  <w:rFonts w:ascii="Cambria Math" w:hAnsi="Cambria Math"/>
                </w:rPr>
                <m:t xml:space="preserve">H  </m:t>
              </m:r>
            </m:e>
          </m:groupChr>
          <m:r>
            <w:rPr>
              <w:rFonts w:ascii="Cambria Math" w:hAnsi="Cambria Math"/>
            </w:rPr>
            <m:t xml:space="preserve"> ROH+C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COONa</m:t>
          </m:r>
        </m:oMath>
      </m:oMathPara>
    </w:p>
    <w:p w:rsidR="00404B31" w:rsidRDefault="006B362A" w:rsidP="00404B31">
      <w:pPr>
        <w:ind w:firstLine="709"/>
        <w:jc w:val="both"/>
      </w:pPr>
      <w:r>
        <w:lastRenderedPageBreak/>
        <w:t>The excess of alkali is estimated by titration with a standard solution of HCl acid. The number of acetyl groups or hydroxyl groups can be calculated from the volume of alkali used for hydrolysis.</w:t>
      </w:r>
      <w:r w:rsidR="00404B31">
        <w:t xml:space="preserve"> </w:t>
      </w:r>
    </w:p>
    <w:p w:rsidR="00404B31" w:rsidRDefault="006B362A" w:rsidP="00404B31">
      <w:pPr>
        <w:ind w:firstLine="709"/>
        <w:jc w:val="both"/>
      </w:pPr>
      <w:r w:rsidRPr="00404B31">
        <w:rPr>
          <w:b/>
          <w:u w:val="dash"/>
        </w:rPr>
        <w:t>Zerewitinoff’s</w:t>
      </w:r>
      <w:r>
        <w:t xml:space="preserve"> method is the determination of active hydrogen atom (or reactive H – atom) by the double decomposition of the compound with</w:t>
      </w:r>
      <w:r w:rsidR="00404B31">
        <w:t xml:space="preserv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MgI</m:t>
        </m:r>
      </m:oMath>
      <w:r>
        <w:t>, whereby the alkyl group of</w:t>
      </w:r>
      <w:r w:rsidR="00404B31">
        <w:t xml:space="preserv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MgI</m:t>
        </m:r>
      </m:oMath>
      <w:r>
        <w:t xml:space="preserve"> is converted to hydrocarbon (Methane). Since, the compound containing active hydrogen result in the quantitative yield of methane so can be used to determine the number of active hydrogen in the compound. The methane which is liberated is measured (by volume), one mole of methane being equivalent to one active hydrogen atom. For example</w:t>
      </w:r>
      <w:r w:rsidR="00404B31">
        <w:t xml:space="preserve"> —</w:t>
      </w:r>
    </w:p>
    <w:p w:rsidR="00404B31" w:rsidRDefault="00404B31" w:rsidP="00154DE0">
      <w:pPr>
        <w:spacing w:after="0"/>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MgI+ROH  ⟶C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+ROMgI</m:t>
          </m:r>
        </m:oMath>
      </m:oMathPara>
    </w:p>
    <w:p w:rsidR="00404B31" w:rsidRDefault="00404B31" w:rsidP="00404B31">
      <w:pPr>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MgI+RN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+RNHMgI</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MgI</m:t>
                  </m:r>
                </m:e>
              </m:groupChr>
            </m:e>
          </m:box>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+RN(MgI</m:t>
          </m:r>
          <m:sSub>
            <m:sSubPr>
              <m:ctrlPr>
                <w:rPr>
                  <w:rFonts w:ascii="Cambria Math" w:hAnsi="Cambria Math"/>
                  <w:i/>
                </w:rPr>
              </m:ctrlPr>
            </m:sSubPr>
            <m:e>
              <m:r>
                <w:rPr>
                  <w:rFonts w:ascii="Cambria Math" w:hAnsi="Cambria Math"/>
                </w:rPr>
                <m:t>)</m:t>
              </m:r>
            </m:e>
            <m:sub>
              <m:r>
                <w:rPr>
                  <w:rFonts w:ascii="Cambria Math" w:hAnsi="Cambria Math"/>
                </w:rPr>
                <m:t>2</m:t>
              </m:r>
            </m:sub>
          </m:sSub>
        </m:oMath>
      </m:oMathPara>
    </w:p>
    <w:p w:rsidR="006B362A" w:rsidRDefault="00DA0121" w:rsidP="00154DE0">
      <w:pPr>
        <w:spacing w:after="0"/>
        <w:ind w:firstLine="709"/>
        <w:jc w:val="both"/>
      </w:pPr>
      <m:oMathPara>
        <m:oMath>
          <m:sSup>
            <m:sSupPr>
              <m:ctrlPr>
                <w:rPr>
                  <w:rFonts w:ascii="Cambria Math" w:hAnsi="Cambria Math"/>
                  <w:i/>
                </w:rPr>
              </m:ctrlPr>
            </m:sSupPr>
            <m:e>
              <m:r>
                <w:rPr>
                  <w:rFonts w:ascii="Cambria Math" w:hAnsi="Cambria Math"/>
                </w:rPr>
                <m:t>R</m:t>
              </m:r>
            </m:e>
            <m:sup>
              <m:r>
                <w:rPr>
                  <w:rFonts w:ascii="Cambria Math" w:hAnsi="Cambria Math"/>
                </w:rPr>
                <m:t>1</m:t>
              </m:r>
            </m:sup>
          </m:sSup>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NH+C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MgI  ⟶C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1</m:t>
              </m:r>
            </m:sup>
          </m:sSup>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NHMgI</m:t>
          </m:r>
        </m:oMath>
      </m:oMathPara>
    </w:p>
    <w:p w:rsidR="006B362A" w:rsidRDefault="006B362A" w:rsidP="006B362A">
      <w:pPr>
        <w:spacing w:after="0"/>
        <w:jc w:val="both"/>
      </w:pPr>
      <w:r>
        <w:tab/>
      </w:r>
      <w:r w:rsidR="00253312">
        <w:tab/>
      </w:r>
      <w:r w:rsidR="00253312">
        <w:object w:dxaOrig="6495" w:dyaOrig="1887">
          <v:shape id="_x0000_i1026" type="#_x0000_t75" style="width:253.55pt;height:73.9pt" o:ole="">
            <v:imagedata r:id="rId11" o:title=""/>
          </v:shape>
          <o:OLEObject Type="Embed" ProgID="ChemDraw.Document.6.0" ShapeID="_x0000_i1026" DrawAspect="Content" ObjectID="_1679058531" r:id="rId12"/>
        </w:object>
      </w:r>
    </w:p>
    <w:p w:rsidR="006B362A" w:rsidRDefault="00253312" w:rsidP="006B362A">
      <w:pPr>
        <w:spacing w:after="0"/>
        <w:jc w:val="both"/>
      </w:pPr>
      <w:r>
        <w:tab/>
      </w:r>
      <w:r>
        <w:object w:dxaOrig="6359" w:dyaOrig="770">
          <v:shape id="_x0000_i1027" type="#_x0000_t75" style="width:301.75pt;height:36.95pt" o:ole="">
            <v:imagedata r:id="rId13" o:title=""/>
          </v:shape>
          <o:OLEObject Type="Embed" ProgID="ChemDraw.Document.6.0" ShapeID="_x0000_i1027" DrawAspect="Content" ObjectID="_1679058532" r:id="rId14"/>
        </w:object>
      </w:r>
    </w:p>
    <w:p w:rsidR="006B362A" w:rsidRDefault="006B362A" w:rsidP="00253312">
      <w:pPr>
        <w:spacing w:after="0"/>
        <w:ind w:firstLine="709"/>
        <w:jc w:val="both"/>
      </w:pPr>
      <w:r>
        <w:t xml:space="preserve">The next problem is to decide whether the hydroxyl group is alcoholic or phenolic. The hydroxyl group is said to be </w:t>
      </w:r>
      <w:r w:rsidRPr="00253312">
        <w:rPr>
          <w:b/>
        </w:rPr>
        <w:t>phenolic if</w:t>
      </w:r>
      <w:r>
        <w:t xml:space="preserve"> the alkaloid is</w:t>
      </w:r>
      <w:r w:rsidR="00253312">
        <w:t xml:space="preserve"> —</w:t>
      </w:r>
      <w:r>
        <w:t xml:space="preserve"> </w:t>
      </w:r>
    </w:p>
    <w:p w:rsidR="006B362A" w:rsidRDefault="006B362A" w:rsidP="00F64724">
      <w:pPr>
        <w:pStyle w:val="ListParagraph"/>
        <w:numPr>
          <w:ilvl w:val="0"/>
          <w:numId w:val="2"/>
        </w:numPr>
        <w:spacing w:after="0"/>
        <w:jc w:val="both"/>
      </w:pPr>
      <w:r>
        <w:t xml:space="preserve">Soluble in </w:t>
      </w:r>
      <m:oMath>
        <m:r>
          <w:rPr>
            <w:rFonts w:ascii="Cambria Math" w:hAnsi="Cambria Math"/>
          </w:rPr>
          <m:t>NaOH</m:t>
        </m:r>
      </m:oMath>
      <w:r>
        <w:t>,</w:t>
      </w:r>
    </w:p>
    <w:p w:rsidR="006B362A" w:rsidRDefault="006B362A" w:rsidP="00F64724">
      <w:pPr>
        <w:pStyle w:val="ListParagraph"/>
        <w:numPr>
          <w:ilvl w:val="0"/>
          <w:numId w:val="2"/>
        </w:numPr>
        <w:spacing w:after="0"/>
        <w:jc w:val="both"/>
      </w:pPr>
      <w:r>
        <w:t xml:space="preserve">Re-precipitated by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253312">
        <w:t xml:space="preserve"> </w:t>
      </w:r>
      <w:r>
        <w:t xml:space="preserve">and </w:t>
      </w:r>
    </w:p>
    <w:p w:rsidR="006B362A" w:rsidRDefault="006B362A" w:rsidP="00F64724">
      <w:pPr>
        <w:pStyle w:val="ListParagraph"/>
        <w:numPr>
          <w:ilvl w:val="0"/>
          <w:numId w:val="2"/>
        </w:numPr>
        <w:spacing w:after="0"/>
        <w:jc w:val="both"/>
      </w:pPr>
      <w:r>
        <w:t xml:space="preserve">Gives a colourization with neutral </w:t>
      </w:r>
      <m:oMath>
        <m:r>
          <w:rPr>
            <w:rFonts w:ascii="Cambria Math" w:hAnsi="Cambria Math"/>
          </w:rPr>
          <m:t>Fe</m:t>
        </m:r>
        <m:sSub>
          <m:sSubPr>
            <m:ctrlPr>
              <w:rPr>
                <w:rFonts w:ascii="Cambria Math" w:hAnsi="Cambria Math"/>
                <w:i/>
              </w:rPr>
            </m:ctrlPr>
          </m:sSubPr>
          <m:e>
            <m:r>
              <w:rPr>
                <w:rFonts w:ascii="Cambria Math" w:hAnsi="Cambria Math"/>
              </w:rPr>
              <m:t>Cl</m:t>
            </m:r>
          </m:e>
          <m:sub>
            <m:r>
              <w:rPr>
                <w:rFonts w:ascii="Cambria Math" w:hAnsi="Cambria Math"/>
              </w:rPr>
              <m:t>3</m:t>
            </m:r>
          </m:sub>
        </m:sSub>
      </m:oMath>
      <w:r>
        <w:t xml:space="preserve"> solution.</w:t>
      </w:r>
    </w:p>
    <w:p w:rsidR="00253312" w:rsidRDefault="00253312" w:rsidP="00253312">
      <w:pPr>
        <w:spacing w:after="0"/>
        <w:ind w:firstLine="709"/>
        <w:jc w:val="both"/>
      </w:pPr>
      <m:oMathPara>
        <m:oMath>
          <m:r>
            <w:rPr>
              <w:rFonts w:ascii="Cambria Math" w:hAnsi="Cambria Math"/>
            </w:rPr>
            <m:t xml:space="preserve">PhOH+NaOH  </m:t>
          </m:r>
          <m:groupChr>
            <m:groupChrPr>
              <m:chr m:val="→"/>
              <m:vertJc m:val="bot"/>
              <m:ctrlPr>
                <w:rPr>
                  <w:rFonts w:ascii="Cambria Math" w:hAnsi="Cambria Math"/>
                  <w:i/>
                </w:rPr>
              </m:ctrlPr>
            </m:groupChr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e>
          </m:groupChr>
          <m:r>
            <w:rPr>
              <w:rFonts w:ascii="Cambria Math" w:hAnsi="Cambria Math"/>
            </w:rPr>
            <m:t>Ph</m:t>
          </m:r>
          <m:sSup>
            <m:sSupPr>
              <m:ctrlPr>
                <w:rPr>
                  <w:rFonts w:ascii="Cambria Math" w:hAnsi="Cambria Math"/>
                  <w:i/>
                </w:rPr>
              </m:ctrlPr>
            </m:sSupPr>
            <m:e>
              <m:r>
                <w:rPr>
                  <w:rFonts w:ascii="Cambria Math" w:hAnsi="Cambria Math"/>
                </w:rPr>
                <m:t>O</m:t>
              </m:r>
            </m:e>
            <m:sup>
              <m:r>
                <w:rPr>
                  <w:rFonts w:ascii="Cambria Math" w:hAnsi="Cambria Math"/>
                </w:rPr>
                <m:t>-</m:t>
              </m:r>
            </m:sup>
          </m:sSup>
          <m:sSup>
            <m:sSupPr>
              <m:ctrlPr>
                <w:rPr>
                  <w:rFonts w:ascii="Cambria Math" w:hAnsi="Cambria Math"/>
                  <w:i/>
                </w:rPr>
              </m:ctrlPr>
            </m:sSupPr>
            <m:e>
              <m:r>
                <w:rPr>
                  <w:rFonts w:ascii="Cambria Math" w:hAnsi="Cambria Math"/>
                </w:rPr>
                <m:t>Na</m:t>
              </m:r>
            </m:e>
            <m:sup>
              <m:r>
                <w:rPr>
                  <w:rFonts w:ascii="Cambria Math" w:hAnsi="Cambria Math"/>
                </w:rPr>
                <m:t>+</m:t>
              </m:r>
            </m:sup>
          </m:sSup>
          <m:groupChr>
            <m:groupChrPr>
              <m:chr m:val="→"/>
              <m:vertJc m:val="bot"/>
              <m:ctrlPr>
                <w:rPr>
                  <w:rFonts w:ascii="Cambria Math" w:hAnsi="Cambria Math"/>
                  <w:i/>
                </w:rPr>
              </m:ctrlPr>
            </m:groupChrPr>
            <m:e>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e>
          </m:groupChr>
          <m:r>
            <w:rPr>
              <w:rFonts w:ascii="Cambria Math" w:hAnsi="Cambria Math"/>
            </w:rPr>
            <m:t>Ph</m:t>
          </m:r>
          <m:sSup>
            <m:sSupPr>
              <m:ctrlPr>
                <w:rPr>
                  <w:rFonts w:ascii="Cambria Math" w:hAnsi="Cambria Math"/>
                  <w:i/>
                </w:rPr>
              </m:ctrlPr>
            </m:sSupPr>
            <m:e>
              <m:r>
                <w:rPr>
                  <w:rFonts w:ascii="Cambria Math" w:hAnsi="Cambria Math"/>
                </w:rPr>
                <m:t>O</m:t>
              </m:r>
            </m:e>
            <m:sup>
              <m:r>
                <w:rPr>
                  <w:rFonts w:ascii="Cambria Math" w:hAnsi="Cambria Math"/>
                </w:rPr>
                <m:t>-</m:t>
              </m:r>
            </m:sup>
          </m:sSup>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⟶PhOH+NaH</m:t>
          </m:r>
          <m:sSub>
            <m:sSubPr>
              <m:ctrlPr>
                <w:rPr>
                  <w:rFonts w:ascii="Cambria Math" w:hAnsi="Cambria Math"/>
                  <w:i/>
                </w:rPr>
              </m:ctrlPr>
            </m:sSubPr>
            <m:e>
              <m:r>
                <w:rPr>
                  <w:rFonts w:ascii="Cambria Math" w:hAnsi="Cambria Math"/>
                </w:rPr>
                <m:t>CO</m:t>
              </m:r>
            </m:e>
            <m:sub>
              <m:r>
                <w:rPr>
                  <w:rFonts w:ascii="Cambria Math" w:hAnsi="Cambria Math"/>
                </w:rPr>
                <m:t>3</m:t>
              </m:r>
            </m:sub>
          </m:sSub>
        </m:oMath>
      </m:oMathPara>
    </w:p>
    <w:p w:rsidR="00253312" w:rsidRDefault="00253312" w:rsidP="00253312">
      <w:pPr>
        <w:ind w:firstLine="709"/>
        <w:jc w:val="both"/>
      </w:pPr>
      <w:r>
        <w:t xml:space="preserve">Insoluble </w:t>
      </w:r>
      <w:r>
        <w:tab/>
      </w:r>
      <w:r>
        <w:tab/>
        <w:t xml:space="preserve">         Soluble </w:t>
      </w:r>
      <w:r>
        <w:tab/>
        <w:t xml:space="preserve">     Soluble</w:t>
      </w:r>
      <w:r>
        <w:tab/>
        <w:t xml:space="preserve">           Insoluble</w:t>
      </w:r>
    </w:p>
    <w:p w:rsidR="00253312" w:rsidRDefault="00DA0121" w:rsidP="00253312">
      <w:pPr>
        <w:ind w:firstLine="709"/>
        <w:jc w:val="both"/>
      </w:pPr>
      <w:r>
        <w:rPr>
          <w:noProof/>
          <w:lang w:eastAsia="en-US"/>
        </w:rPr>
        <w:pict>
          <v:shape id="_x0000_s1028" type="#_x0000_t75" style="position:absolute;left:0;text-align:left;margin-left:358.1pt;margin-top:17.9pt;width:90.25pt;height:52.1pt;z-index:251662336">
            <v:imagedata r:id="rId15" o:title=""/>
            <w10:wrap type="square"/>
          </v:shape>
          <o:OLEObject Type="Embed" ProgID="ChemDraw.Document.6.0" ShapeID="_x0000_s1028" DrawAspect="Content" ObjectID="_1679058579" r:id="rId16"/>
        </w:pict>
      </w:r>
      <w:r w:rsidR="006B362A">
        <w:t>Phenol gives coloured water soluble precipitates (Complexes) with neutral</w:t>
      </w:r>
      <w:r w:rsidR="00253312">
        <w:t xml:space="preserve"> </w:t>
      </w:r>
      <m:oMath>
        <m:r>
          <w:rPr>
            <w:rFonts w:ascii="Cambria Math" w:hAnsi="Cambria Math"/>
          </w:rPr>
          <m:t>Fe</m:t>
        </m:r>
        <m:sSub>
          <m:sSubPr>
            <m:ctrlPr>
              <w:rPr>
                <w:rFonts w:ascii="Cambria Math" w:hAnsi="Cambria Math"/>
                <w:i/>
              </w:rPr>
            </m:ctrlPr>
          </m:sSubPr>
          <m:e>
            <m:r>
              <w:rPr>
                <w:rFonts w:ascii="Cambria Math" w:hAnsi="Cambria Math"/>
              </w:rPr>
              <m:t>Cl</m:t>
            </m:r>
          </m:e>
          <m:sub>
            <m:r>
              <w:rPr>
                <w:rFonts w:ascii="Cambria Math" w:hAnsi="Cambria Math"/>
              </w:rPr>
              <m:t>3</m:t>
            </m:r>
          </m:sub>
        </m:sSub>
      </m:oMath>
      <w:r w:rsidR="006B362A">
        <w:t xml:space="preserve"> solution. This test is also given by the compounds containing “</w:t>
      </w:r>
      <m:oMath>
        <m:r>
          <w:rPr>
            <w:rFonts w:ascii="Cambria Math" w:hAnsi="Cambria Math"/>
          </w:rPr>
          <m:t>enol</m:t>
        </m:r>
      </m:oMath>
      <w:r w:rsidR="006B362A">
        <w:t>” group, and distinguishes between a phenol and alcohol.</w:t>
      </w:r>
    </w:p>
    <w:p w:rsidR="002A6662" w:rsidRDefault="00DA0121" w:rsidP="002A6662">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OH+Fe</m:t>
          </m:r>
          <m:sSub>
            <m:sSubPr>
              <m:ctrlPr>
                <w:rPr>
                  <w:rFonts w:ascii="Cambria Math" w:hAnsi="Cambria Math"/>
                  <w:i/>
                </w:rPr>
              </m:ctrlPr>
            </m:sSubPr>
            <m:e>
              <m:r>
                <w:rPr>
                  <w:rFonts w:ascii="Cambria Math" w:hAnsi="Cambria Math"/>
                </w:rPr>
                <m:t>Cl</m:t>
              </m:r>
            </m:e>
            <m:sub>
              <m:r>
                <w:rPr>
                  <w:rFonts w:ascii="Cambria Math" w:hAnsi="Cambria Math"/>
                </w:rPr>
                <m:t>3</m:t>
              </m:r>
            </m:sub>
          </m:sSub>
          <m:r>
            <w:rPr>
              <w:rFonts w:ascii="Cambria Math" w:hAnsi="Cambria Math"/>
            </w:rPr>
            <m:t xml:space="preserve">  ⟶[Fe(O</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m:t>
              </m:r>
            </m:e>
            <m:sub>
              <m:r>
                <w:rPr>
                  <w:rFonts w:ascii="Cambria Math" w:hAnsi="Cambria Math"/>
                </w:rPr>
                <m:t>3</m:t>
              </m:r>
            </m:sub>
          </m:sSub>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+6</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p w:rsidR="002A6662" w:rsidRDefault="002A6662" w:rsidP="00154DE0">
      <w:pPr>
        <w:spacing w:after="0"/>
        <w:ind w:firstLine="709"/>
        <w:jc w:val="both"/>
      </w:pPr>
      <w:r>
        <w:tab/>
      </w:r>
      <w:r>
        <w:tab/>
      </w:r>
      <w:r>
        <w:tab/>
      </w:r>
      <w:r>
        <w:tab/>
        <w:t>Violet colour</w:t>
      </w:r>
      <w:r w:rsidR="006B362A">
        <w:t xml:space="preserve"> </w:t>
      </w:r>
    </w:p>
    <w:p w:rsidR="006B362A" w:rsidRDefault="006B362A" w:rsidP="002A6662">
      <w:pPr>
        <w:spacing w:after="0"/>
        <w:ind w:firstLine="709"/>
        <w:jc w:val="both"/>
      </w:pPr>
      <w:r>
        <w:t xml:space="preserve">If the compound does not behave as phenol, the hydroxyl group may be assumed to be alcoholic and this assumption may be verified by the action of dehydrating agents (like </w:t>
      </w:r>
      <m:oMath>
        <m:r>
          <w:rPr>
            <w:rFonts w:ascii="Cambria Math" w:hAnsi="Cambria Math"/>
          </w:rPr>
          <m:t xml:space="preserve">conc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2A6662">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5</m:t>
            </m:r>
          </m:sub>
        </m:sSub>
        <m:r>
          <w:rPr>
            <w:rFonts w:ascii="Cambria Math" w:hAnsi="Cambria Math"/>
          </w:rPr>
          <m:t>, etc.</m:t>
        </m:r>
      </m:oMath>
      <w:r>
        <w:t>)</w:t>
      </w:r>
    </w:p>
    <w:p w:rsidR="002A6662" w:rsidRDefault="002A6662" w:rsidP="002A6662">
      <w:pPr>
        <w:ind w:firstLine="709"/>
        <w:jc w:val="both"/>
      </w:pPr>
      <w:r>
        <w:object w:dxaOrig="6583" w:dyaOrig="1773">
          <v:shape id="_x0000_i1028" type="#_x0000_t75" style="width:286.1pt;height:77pt" o:ole="">
            <v:imagedata r:id="rId17" o:title=""/>
          </v:shape>
          <o:OLEObject Type="Embed" ProgID="ChemDraw.Document.6.0" ShapeID="_x0000_i1028" DrawAspect="Content" ObjectID="_1679058533" r:id="rId18"/>
        </w:object>
      </w:r>
    </w:p>
    <w:p w:rsidR="002A6662" w:rsidRDefault="002A6662" w:rsidP="003A65CE">
      <w:pPr>
        <w:spacing w:after="0"/>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-OH  </m:t>
          </m:r>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m:t>
              </m:r>
            </m:e>
          </m:groupChr>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CB4016" w:rsidRDefault="00CB4016" w:rsidP="00154DE0">
      <w:pPr>
        <w:spacing w:after="0"/>
        <w:ind w:firstLine="709"/>
        <w:jc w:val="both"/>
      </w:pPr>
      <w:r w:rsidRPr="00CB4016">
        <w:rPr>
          <w:b/>
          <w:u w:val="dash"/>
        </w:rPr>
        <w:t>Mechanism</w:t>
      </w:r>
      <w:r>
        <w:t>:</w:t>
      </w:r>
    </w:p>
    <w:p w:rsidR="00CB4016" w:rsidRDefault="00154DE0" w:rsidP="00CB4016">
      <w:pPr>
        <w:ind w:firstLine="709"/>
        <w:jc w:val="both"/>
      </w:pPr>
      <w:r>
        <w:object w:dxaOrig="8300" w:dyaOrig="3423">
          <v:shape id="_x0000_i1029" type="#_x0000_t75" style="width:331.85pt;height:135.85pt" o:ole="">
            <v:imagedata r:id="rId19" o:title=""/>
          </v:shape>
          <o:OLEObject Type="Embed" ProgID="ChemDraw.Document.6.0" ShapeID="_x0000_i1029" DrawAspect="Content" ObjectID="_1679058534" r:id="rId20"/>
        </w:object>
      </w:r>
    </w:p>
    <w:p w:rsidR="003A65CE" w:rsidRDefault="006B362A" w:rsidP="003A65CE">
      <w:pPr>
        <w:ind w:firstLine="709"/>
        <w:jc w:val="both"/>
      </w:pPr>
      <w:r>
        <w:t xml:space="preserve">However, to know the exact nature of the alcohol i.e. whether the alcoholic group is primary, secondary or tertiary is determined by the use of an oxidizing agent or by Victor Mayer tests as follows: </w:t>
      </w:r>
    </w:p>
    <w:p w:rsidR="003A65CE" w:rsidRDefault="00DA0121" w:rsidP="003A65CE">
      <w:pPr>
        <w:ind w:firstLine="709"/>
        <w:jc w:val="both"/>
      </w:pPr>
      <w:r w:rsidRPr="00DA0121">
        <w:rPr>
          <w:b/>
          <w:noProof/>
          <w:lang w:eastAsia="en-US"/>
        </w:rPr>
        <w:pict>
          <v:shape id="_x0000_s1027" type="#_x0000_t75" style="position:absolute;left:0;text-align:left;margin-left:306.8pt;margin-top:25.6pt;width:134.8pt;height:63.65pt;z-index:251661312">
            <v:imagedata r:id="rId21" o:title=""/>
            <w10:wrap type="square"/>
          </v:shape>
          <o:OLEObject Type="Embed" ProgID="Equation.3" ShapeID="_x0000_s1027" DrawAspect="Content" ObjectID="_1679058580" r:id="rId22"/>
        </w:pict>
      </w:r>
      <w:r w:rsidR="006B362A" w:rsidRPr="007B08A3">
        <w:rPr>
          <w:b/>
        </w:rPr>
        <w:t>Methods o</w:t>
      </w:r>
      <w:r w:rsidR="00FA71A5">
        <w:rPr>
          <w:b/>
        </w:rPr>
        <w:t xml:space="preserve">f Distinguishing between the </w:t>
      </w:r>
      <m:oMath>
        <m:r>
          <m:rPr>
            <m:sty m:val="bi"/>
          </m:rPr>
          <w:rPr>
            <w:rFonts w:ascii="Cambria Math" w:hAnsi="Cambria Math"/>
          </w:rPr>
          <m:t>3</m:t>
        </m:r>
      </m:oMath>
      <w:r w:rsidR="00FA71A5">
        <w:rPr>
          <w:b/>
        </w:rPr>
        <w:t>-</w:t>
      </w:r>
      <w:r w:rsidR="006B362A" w:rsidRPr="007B08A3">
        <w:rPr>
          <w:b/>
        </w:rPr>
        <w:t xml:space="preserve"> classes of Alcohols:</w:t>
      </w:r>
    </w:p>
    <w:p w:rsidR="003A65CE" w:rsidRDefault="006B362A" w:rsidP="003A65CE">
      <w:pPr>
        <w:ind w:firstLine="709"/>
        <w:jc w:val="both"/>
      </w:pPr>
      <w:r w:rsidRPr="003A65CE">
        <w:rPr>
          <w:b/>
          <w:sz w:val="24"/>
          <w:szCs w:val="24"/>
          <w:u w:val="dash"/>
        </w:rPr>
        <w:t>By Means of Oxidation</w:t>
      </w:r>
      <w:r>
        <w:t>:</w:t>
      </w:r>
      <w:r w:rsidR="003A65CE">
        <w:t xml:space="preserve"> </w:t>
      </w:r>
      <w:r>
        <w:t xml:space="preserve">The nature of the oxidation products of an alcohol depends on whether alcohol is primary, secondary or tertiary. </w:t>
      </w:r>
    </w:p>
    <w:p w:rsidR="006B362A" w:rsidRDefault="006B362A" w:rsidP="00154DE0">
      <w:pPr>
        <w:spacing w:after="0"/>
        <w:ind w:firstLine="709"/>
        <w:jc w:val="both"/>
      </w:pPr>
      <w:r w:rsidRPr="003A65CE">
        <w:rPr>
          <w:b/>
          <w:u w:val="dash"/>
        </w:rPr>
        <w:t>Primary alcohol</w:t>
      </w:r>
      <w:r>
        <w:t>, on oxidation, 1</w:t>
      </w:r>
      <w:r w:rsidRPr="00847384">
        <w:rPr>
          <w:vertAlign w:val="superscript"/>
        </w:rPr>
        <w:t>st</w:t>
      </w:r>
      <w:r>
        <w:t xml:space="preserve"> gives an aldehyde, and this on further oxidation gives an acid. Both the aldehyde and acid contains the same number of </w:t>
      </w:r>
      <m:oMath>
        <m:r>
          <w:rPr>
            <w:rFonts w:ascii="Cambria Math" w:hAnsi="Cambria Math"/>
          </w:rPr>
          <m:t>C</m:t>
        </m:r>
      </m:oMath>
      <w:r w:rsidR="003A65CE">
        <w:t>-</w:t>
      </w:r>
      <w:r>
        <w:t xml:space="preserve"> atoms as the</w:t>
      </w:r>
      <w:r w:rsidR="003A65CE">
        <w:t xml:space="preserve"> original alcohol. For example —</w:t>
      </w:r>
    </w:p>
    <w:p w:rsidR="003A65CE" w:rsidRDefault="006B362A" w:rsidP="003A65CE">
      <w:pPr>
        <w:spacing w:after="0"/>
        <w:jc w:val="both"/>
      </w:pPr>
      <w:r>
        <w:tab/>
      </w:r>
      <w:r>
        <w:tab/>
      </w:r>
      <w:r w:rsidR="003A65CE">
        <w:object w:dxaOrig="5662" w:dyaOrig="719">
          <v:shape id="_x0000_i1030" type="#_x0000_t75" style="width:261.7pt;height:33.2pt" o:ole="">
            <v:imagedata r:id="rId23" o:title=""/>
          </v:shape>
          <o:OLEObject Type="Embed" ProgID="ChemDraw.Document.6.0" ShapeID="_x0000_i1030" DrawAspect="Content" ObjectID="_1679058535" r:id="rId24"/>
        </w:object>
      </w:r>
    </w:p>
    <w:p w:rsidR="006B362A" w:rsidRDefault="006B362A" w:rsidP="003A65CE">
      <w:pPr>
        <w:spacing w:after="0"/>
        <w:ind w:firstLine="709"/>
        <w:jc w:val="both"/>
      </w:pPr>
      <w:r w:rsidRPr="003A65CE">
        <w:rPr>
          <w:b/>
          <w:u w:val="dash"/>
        </w:rPr>
        <w:t>Mechanism with chromic acid</w:t>
      </w:r>
      <w:r>
        <w:t>:</w:t>
      </w:r>
    </w:p>
    <w:p w:rsidR="003A65CE" w:rsidRDefault="00DA0121" w:rsidP="006B362A">
      <w:pPr>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Cr</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⇋Cr</m:t>
          </m:r>
          <m:sSubSup>
            <m:sSubSupPr>
              <m:ctrlPr>
                <w:rPr>
                  <w:rFonts w:ascii="Cambria Math" w:hAnsi="Cambria Math"/>
                  <w:i/>
                </w:rPr>
              </m:ctrlPr>
            </m:sSubSupPr>
            <m:e>
              <m:r>
                <w:rPr>
                  <w:rFonts w:ascii="Cambria Math" w:hAnsi="Cambria Math"/>
                </w:rPr>
                <m:t>O</m:t>
              </m:r>
            </m:e>
            <m:sub>
              <m:r>
                <w:rPr>
                  <w:rFonts w:ascii="Cambria Math" w:hAnsi="Cambria Math"/>
                </w:rPr>
                <m:t>4</m:t>
              </m:r>
            </m:sub>
            <m:sup>
              <m:r>
                <w:rPr>
                  <w:rFonts w:ascii="Cambria Math" w:hAnsi="Cambria Math"/>
                </w:rPr>
                <m:t>2-</m:t>
              </m:r>
            </m:sup>
          </m:sSubSup>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p w:rsidR="003A65CE" w:rsidRDefault="003A65CE" w:rsidP="003A65CE">
      <w:pPr>
        <w:spacing w:after="0"/>
        <w:jc w:val="both"/>
      </w:pPr>
      <m:oMathPara>
        <m:oMath>
          <m:r>
            <w:rPr>
              <w:rFonts w:ascii="Cambria Math" w:hAnsi="Cambria Math"/>
            </w:rPr>
            <m:t>Cr</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⇋2</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+Cr</m:t>
          </m:r>
          <m:sSubSup>
            <m:sSubSupPr>
              <m:ctrlPr>
                <w:rPr>
                  <w:rFonts w:ascii="Cambria Math" w:hAnsi="Cambria Math"/>
                  <w:i/>
                </w:rPr>
              </m:ctrlPr>
            </m:sSubSupPr>
            <m:e>
              <m:r>
                <w:rPr>
                  <w:rFonts w:ascii="Cambria Math" w:hAnsi="Cambria Math"/>
                </w:rPr>
                <m:t>O</m:t>
              </m:r>
            </m:e>
            <m:sub>
              <m:r>
                <w:rPr>
                  <w:rFonts w:ascii="Cambria Math" w:hAnsi="Cambria Math"/>
                </w:rPr>
                <m:t>4</m:t>
              </m:r>
            </m:sub>
            <m:sup>
              <m:r>
                <w:rPr>
                  <w:rFonts w:ascii="Cambria Math" w:hAnsi="Cambria Math"/>
                </w:rPr>
                <m:t>2-</m:t>
              </m:r>
            </m:sup>
          </m:sSubSup>
          <m:r>
            <w:rPr>
              <w:rFonts w:ascii="Cambria Math" w:hAnsi="Cambria Math"/>
            </w:rPr>
            <m:t xml:space="preserve"> </m:t>
          </m:r>
        </m:oMath>
      </m:oMathPara>
    </w:p>
    <w:p w:rsidR="006B362A" w:rsidRDefault="006B362A" w:rsidP="003A65CE">
      <w:pPr>
        <w:spacing w:after="0"/>
        <w:ind w:firstLine="709"/>
        <w:jc w:val="both"/>
      </w:pPr>
      <w:r>
        <w:t xml:space="preserve">Now, </w:t>
      </w:r>
    </w:p>
    <w:p w:rsidR="006B362A" w:rsidRPr="00424683" w:rsidRDefault="006B362A" w:rsidP="006B362A">
      <w:pPr>
        <w:spacing w:after="0"/>
        <w:jc w:val="both"/>
        <w:rPr>
          <w:b/>
        </w:rPr>
      </w:pPr>
      <w:r>
        <w:tab/>
      </w:r>
      <w:r w:rsidR="00424683">
        <w:tab/>
      </w:r>
      <w:r w:rsidR="003A65CE">
        <w:object w:dxaOrig="7976" w:dyaOrig="5113">
          <v:shape id="_x0000_i1031" type="#_x0000_t75" style="width:321.8pt;height:206pt" o:ole="">
            <v:imagedata r:id="rId25" o:title=""/>
          </v:shape>
          <o:OLEObject Type="Embed" ProgID="ChemDraw.Document.6.0" ShapeID="_x0000_i1031" DrawAspect="Content" ObjectID="_1679058536" r:id="rId26"/>
        </w:object>
      </w:r>
    </w:p>
    <w:p w:rsidR="006B362A" w:rsidRDefault="006B362A" w:rsidP="003A65CE">
      <w:pPr>
        <w:spacing w:after="0"/>
        <w:ind w:firstLine="709"/>
        <w:jc w:val="both"/>
      </w:pPr>
      <w:r w:rsidRPr="003A65CE">
        <w:rPr>
          <w:b/>
          <w:u w:val="dash"/>
        </w:rPr>
        <w:t>Secondary alcohol</w:t>
      </w:r>
      <w:r>
        <w:t>, on oxidation, 1</w:t>
      </w:r>
      <w:r w:rsidRPr="00847384">
        <w:rPr>
          <w:vertAlign w:val="superscript"/>
        </w:rPr>
        <w:t>st</w:t>
      </w:r>
      <w:r>
        <w:t xml:space="preserve"> gives a ketone with the same number of </w:t>
      </w:r>
      <m:oMath>
        <m:r>
          <w:rPr>
            <w:rFonts w:ascii="Cambria Math" w:hAnsi="Cambria Math"/>
          </w:rPr>
          <m:t>C</m:t>
        </m:r>
      </m:oMath>
      <w:r w:rsidR="003A65CE">
        <w:t xml:space="preserve">- </w:t>
      </w:r>
      <w:r>
        <w:t>atoms as the original alcohol. Ketones are fairly difficult to oxidise, but on prolonged action of the oxidizing agents produces a mixture of acids, each containing fewer carbon atoms than th</w:t>
      </w:r>
      <w:r w:rsidR="003A65CE">
        <w:t>e original alcohol. For example —</w:t>
      </w:r>
    </w:p>
    <w:p w:rsidR="006B362A" w:rsidRDefault="00154DE0" w:rsidP="00154DE0">
      <w:pPr>
        <w:spacing w:after="0"/>
        <w:ind w:firstLine="709"/>
        <w:jc w:val="both"/>
      </w:pPr>
      <w:r>
        <w:lastRenderedPageBreak/>
        <w:tab/>
      </w:r>
      <w:r>
        <w:object w:dxaOrig="9901" w:dyaOrig="1110">
          <v:shape id="_x0000_i1032" type="#_x0000_t75" style="width:406.35pt;height:45.1pt" o:ole="">
            <v:imagedata r:id="rId27" o:title=""/>
          </v:shape>
          <o:OLEObject Type="Embed" ProgID="ChemDraw.Document.6.0" ShapeID="_x0000_i1032" DrawAspect="Content" ObjectID="_1679058537" r:id="rId28"/>
        </w:object>
      </w:r>
      <w:r w:rsidR="006B362A" w:rsidRPr="00424683">
        <w:rPr>
          <w:b/>
          <w:u w:val="dash"/>
        </w:rPr>
        <w:t>Mechanism</w:t>
      </w:r>
      <w:r w:rsidR="006B362A">
        <w:t xml:space="preserve">: </w:t>
      </w:r>
    </w:p>
    <w:p w:rsidR="006B362A" w:rsidRDefault="00424683" w:rsidP="006B362A">
      <w:pPr>
        <w:jc w:val="both"/>
      </w:pPr>
      <w:r>
        <w:tab/>
      </w:r>
      <w:r w:rsidR="0066165C">
        <w:tab/>
      </w:r>
      <w:r w:rsidR="0066165C">
        <w:object w:dxaOrig="8470" w:dyaOrig="5511">
          <v:shape id="_x0000_i1033" type="#_x0000_t75" style="width:316.8pt;height:206.6pt" o:ole="">
            <v:imagedata r:id="rId29" o:title=""/>
          </v:shape>
          <o:OLEObject Type="Embed" ProgID="ChemDraw.Document.6.0" ShapeID="_x0000_i1033" DrawAspect="Content" ObjectID="_1679058538" r:id="rId30"/>
        </w:object>
      </w:r>
    </w:p>
    <w:p w:rsidR="006B362A" w:rsidRDefault="006B362A" w:rsidP="00CA2BB2">
      <w:pPr>
        <w:spacing w:after="0"/>
        <w:ind w:firstLine="709"/>
        <w:jc w:val="both"/>
      </w:pPr>
      <w:r w:rsidRPr="00424683">
        <w:rPr>
          <w:b/>
          <w:u w:val="dash"/>
        </w:rPr>
        <w:t>Tertiary alcohols</w:t>
      </w:r>
      <w:r>
        <w:t xml:space="preserve"> are resistant to oxidation in neutral or alkaline solution, but are readily oxidised by acidic oxidizing agents to a mixture of acids, each containing fewer carbon atoms than th</w:t>
      </w:r>
      <w:r w:rsidR="00424683">
        <w:t>e original alcohol. For example —</w:t>
      </w:r>
      <w:r>
        <w:t xml:space="preserve"> </w:t>
      </w:r>
    </w:p>
    <w:p w:rsidR="00154DE0" w:rsidRDefault="00154DE0" w:rsidP="00CA2BB2">
      <w:pPr>
        <w:spacing w:after="0"/>
        <w:ind w:firstLine="709"/>
        <w:jc w:val="both"/>
      </w:pPr>
      <m:oMathPara>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m:t>
          </m:r>
          <m:d>
            <m:dPr>
              <m:ctrlPr>
                <w:rPr>
                  <w:rFonts w:ascii="Cambria Math" w:hAnsi="Cambria Math"/>
                  <w:i/>
                </w:rPr>
              </m:ctrlPr>
            </m:dPr>
            <m:e>
              <m:r>
                <w:rPr>
                  <w:rFonts w:ascii="Cambria Math" w:hAnsi="Cambria Math"/>
                </w:rPr>
                <m:t>OH</m:t>
              </m:r>
            </m:e>
          </m:d>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3</m:t>
              </m:r>
            </m:sub>
          </m:sSub>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d>
                    <m:dPr>
                      <m:begChr m:val="["/>
                      <m:endChr m:val="]"/>
                      <m:ctrlPr>
                        <w:rPr>
                          <w:rFonts w:ascii="Cambria Math" w:hAnsi="Cambria Math"/>
                          <w:i/>
                        </w:rPr>
                      </m:ctrlPr>
                    </m:dPr>
                    <m:e>
                      <m:r>
                        <w:rPr>
                          <w:rFonts w:ascii="Cambria Math" w:hAnsi="Cambria Math"/>
                        </w:rPr>
                        <m:t>O</m:t>
                      </m:r>
                    </m:e>
                  </m:d>
                  <m:r>
                    <w:rPr>
                      <w:rFonts w:ascii="Cambria Math" w:hAnsi="Cambria Math"/>
                    </w:rPr>
                    <m:t xml:space="preserve">   </m:t>
                  </m:r>
                </m:e>
              </m:groupChr>
            </m:e>
          </m:box>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COH+</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COOH</m:t>
          </m:r>
        </m:oMath>
      </m:oMathPara>
    </w:p>
    <w:p w:rsidR="00CA2BB2" w:rsidRDefault="00CA2BB2" w:rsidP="00CA2BB2">
      <w:pPr>
        <w:spacing w:after="0"/>
        <w:ind w:firstLine="709"/>
        <w:jc w:val="both"/>
      </w:pPr>
      <w:r>
        <w:t xml:space="preserve">Similarly, </w:t>
      </w:r>
    </w:p>
    <w:p w:rsidR="00CA2BB2" w:rsidRDefault="0066165C" w:rsidP="00CA2BB2">
      <w:pPr>
        <w:ind w:firstLine="709"/>
        <w:jc w:val="both"/>
      </w:pPr>
      <w:r>
        <w:object w:dxaOrig="9565" w:dyaOrig="1794">
          <v:shape id="_x0000_i1034" type="#_x0000_t75" style="width:388.8pt;height:73.25pt" o:ole="">
            <v:imagedata r:id="rId31" o:title=""/>
          </v:shape>
          <o:OLEObject Type="Embed" ProgID="ChemDraw.Document.6.0" ShapeID="_x0000_i1034" DrawAspect="Content" ObjectID="_1679058539" r:id="rId32"/>
        </w:object>
      </w:r>
      <w:r w:rsidR="00CA2BB2">
        <w:t xml:space="preserve"> </w:t>
      </w:r>
      <w:r w:rsidR="00CA2BB2">
        <w:tab/>
      </w:r>
      <w:r w:rsidR="00154DE0">
        <w:t>(</w:t>
      </w:r>
      <m:oMath>
        <m:r>
          <m:rPr>
            <m:sty m:val="bi"/>
          </m:rPr>
          <w:rPr>
            <w:rFonts w:ascii="Cambria Math" w:hAnsi="Cambria Math"/>
          </w:rPr>
          <m:t>ii</m:t>
        </m:r>
      </m:oMath>
      <w:r w:rsidR="00154DE0">
        <w:t xml:space="preserve">) </w:t>
      </w:r>
      <w:r w:rsidR="006B362A" w:rsidRPr="00074111">
        <w:rPr>
          <w:b/>
          <w:sz w:val="28"/>
        </w:rPr>
        <w:t>Carboxyl Group</w:t>
      </w:r>
      <w:r w:rsidR="006B362A">
        <w:t xml:space="preserve">: The solubility of the alkaloid in </w:t>
      </w:r>
      <m:oMath>
        <m:r>
          <w:rPr>
            <w:rFonts w:ascii="Cambria Math" w:hAnsi="Cambria Math"/>
          </w:rPr>
          <m:t xml:space="preserve">aq </m:t>
        </m:r>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w:r w:rsidR="006B362A">
        <w:t xml:space="preserve">or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oMath>
      <w:r>
        <w:t xml:space="preserve"> </w:t>
      </w:r>
      <w:r w:rsidR="006B362A">
        <w:t>indicates the presence of carboxylic group. The formation of ester on treatment with an alcohol also indicates the presence of</w:t>
      </w:r>
      <w:r>
        <w:t xml:space="preserve"> </w:t>
      </w:r>
      <m:oMath>
        <m:r>
          <w:rPr>
            <w:rFonts w:ascii="Cambria Math" w:hAnsi="Cambria Math"/>
          </w:rPr>
          <m:t>–COOH</m:t>
        </m:r>
      </m:oMath>
      <w:r>
        <w:t xml:space="preserve"> </w:t>
      </w:r>
      <w:r w:rsidR="006B362A">
        <w:t xml:space="preserve">group. </w:t>
      </w:r>
    </w:p>
    <w:p w:rsidR="006B362A" w:rsidRDefault="006B362A" w:rsidP="00F6587C">
      <w:pPr>
        <w:spacing w:after="0"/>
        <w:ind w:firstLine="709"/>
        <w:jc w:val="both"/>
      </w:pPr>
      <w:r>
        <w:t>The number of carboxylic acid group may be determined volumetrically by titration against a standard solution of</w:t>
      </w:r>
      <w:r w:rsidR="0066165C">
        <w:t xml:space="preserve"> </w:t>
      </w:r>
      <m:oMath>
        <m:r>
          <w:rPr>
            <w:rFonts w:ascii="Cambria Math" w:hAnsi="Cambria Math"/>
          </w:rPr>
          <m:t>Ba(OH</m:t>
        </m:r>
        <m:sSub>
          <m:sSubPr>
            <m:ctrlPr>
              <w:rPr>
                <w:rFonts w:ascii="Cambria Math" w:hAnsi="Cambria Math"/>
                <w:i/>
              </w:rPr>
            </m:ctrlPr>
          </m:sSubPr>
          <m:e>
            <m:r>
              <w:rPr>
                <w:rFonts w:ascii="Cambria Math" w:hAnsi="Cambria Math"/>
              </w:rPr>
              <m:t>)</m:t>
            </m:r>
          </m:e>
          <m:sub>
            <m:r>
              <w:rPr>
                <w:rFonts w:ascii="Cambria Math" w:hAnsi="Cambria Math"/>
              </w:rPr>
              <m:t>2</m:t>
            </m:r>
          </m:sub>
        </m:sSub>
      </m:oMath>
      <w:r w:rsidR="0066165C">
        <w:t xml:space="preserve">, </w:t>
      </w:r>
      <w:r>
        <w:t xml:space="preserve">using phenolphthalein as an indicator or gravimetrically by </w:t>
      </w:r>
      <m:oMath>
        <m:r>
          <w:rPr>
            <w:rFonts w:ascii="Cambria Math" w:hAnsi="Cambria Math"/>
          </w:rPr>
          <m:t>Ag</m:t>
        </m:r>
      </m:oMath>
      <w:r w:rsidR="0066165C">
        <w:t xml:space="preserve">- </w:t>
      </w:r>
      <w:r>
        <w:t>salt method.</w:t>
      </w:r>
    </w:p>
    <w:p w:rsidR="0066165C" w:rsidRDefault="0066165C" w:rsidP="00CA2BB2">
      <w:pPr>
        <w:ind w:firstLine="709"/>
        <w:jc w:val="both"/>
      </w:pPr>
      <m:oMathPara>
        <m:oMath>
          <m:r>
            <w:rPr>
              <w:rFonts w:ascii="Cambria Math" w:hAnsi="Cambria Math"/>
            </w:rPr>
            <m:t>RCOOH</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aq   </m:t>
                  </m:r>
                </m:e>
              </m:groupChr>
            </m:e>
          </m:box>
          <m:r>
            <w:rPr>
              <w:rFonts w:ascii="Cambria Math" w:hAnsi="Cambria Math"/>
            </w:rPr>
            <m:t xml:space="preserve"> RC</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aq   </m:t>
                  </m:r>
                </m:e>
              </m:groupChr>
            </m:e>
          </m:box>
          <m:r>
            <w:rPr>
              <w:rFonts w:ascii="Cambria Math" w:hAnsi="Cambria Math"/>
            </w:rPr>
            <m:t xml:space="preserve"> NaH</m:t>
          </m:r>
          <m:sSub>
            <m:sSubPr>
              <m:ctrlPr>
                <w:rPr>
                  <w:rFonts w:ascii="Cambria Math" w:hAnsi="Cambria Math"/>
                  <w:i/>
                </w:rPr>
              </m:ctrlPr>
            </m:sSubPr>
            <m:e>
              <m:r>
                <w:rPr>
                  <w:rFonts w:ascii="Cambria Math" w:hAnsi="Cambria Math"/>
                </w:rPr>
                <m:t>CO</m:t>
              </m:r>
            </m:e>
            <m:sub>
              <m:r>
                <w:rPr>
                  <w:rFonts w:ascii="Cambria Math" w:hAnsi="Cambria Math"/>
                </w:rPr>
                <m:t>3</m:t>
              </m:r>
            </m:sub>
          </m:sSub>
        </m:oMath>
      </m:oMathPara>
    </w:p>
    <w:p w:rsidR="00F6587C" w:rsidRDefault="00F6587C" w:rsidP="00CA2BB2">
      <w:pPr>
        <w:ind w:firstLine="709"/>
        <w:jc w:val="both"/>
      </w:pPr>
      <m:oMathPara>
        <m:oMath>
          <m:r>
            <w:rPr>
              <w:rFonts w:ascii="Cambria Math" w:hAnsi="Cambria Math"/>
            </w:rPr>
            <m:t>RCOOH+NaH</m:t>
          </m:r>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 xml:space="preserve"> </m:t>
          </m:r>
          <m:box>
            <m:boxPr>
              <m:opEmu m:val="on"/>
              <m:ctrlPr>
                <w:rPr>
                  <w:rFonts w:ascii="Cambria Math" w:hAnsi="Cambria Math"/>
                  <w:i/>
                </w:rPr>
              </m:ctrlPr>
            </m:boxPr>
            <m:e>
              <m:r>
                <w:rPr>
                  <w:rFonts w:ascii="Cambria Math" w:hAnsi="Cambria Math"/>
                </w:rPr>
                <m:t>⟶</m:t>
              </m:r>
            </m:e>
          </m:box>
          <m:r>
            <w:rPr>
              <w:rFonts w:ascii="Cambria Math" w:hAnsi="Cambria Math"/>
            </w:rPr>
            <m:t xml:space="preserve"> RC</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oMath>
      </m:oMathPara>
    </w:p>
    <w:p w:rsidR="00F6587C" w:rsidRDefault="00F6587C" w:rsidP="00F6587C">
      <w:pPr>
        <w:ind w:firstLine="709"/>
        <w:jc w:val="both"/>
      </w:pPr>
      <m:oMathPara>
        <m:oMath>
          <m:r>
            <w:rPr>
              <w:rFonts w:ascii="Cambria Math" w:hAnsi="Cambria Math"/>
            </w:rPr>
            <m:t>RCOOH+N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box>
            <m:boxPr>
              <m:opEmu m:val="on"/>
              <m:ctrlPr>
                <w:rPr>
                  <w:rFonts w:ascii="Cambria Math" w:hAnsi="Cambria Math"/>
                  <w:i/>
                </w:rPr>
              </m:ctrlPr>
            </m:boxPr>
            <m:e>
              <m:r>
                <w:rPr>
                  <w:rFonts w:ascii="Cambria Math" w:hAnsi="Cambria Math"/>
                </w:rPr>
                <m:t>⟶</m:t>
              </m:r>
            </m:e>
          </m:box>
          <m:r>
            <w:rPr>
              <w:rFonts w:ascii="Cambria Math" w:hAnsi="Cambria Math"/>
            </w:rPr>
            <m:t xml:space="preserve"> R</m:t>
          </m:r>
          <m:r>
            <w:rPr>
              <w:rFonts w:ascii="Cambria Math" w:hAnsi="Cambria Math"/>
            </w:rPr>
            <m:t>C</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N</m:t>
          </m:r>
          <m:sSubSup>
            <m:sSubSupPr>
              <m:ctrlPr>
                <w:rPr>
                  <w:rFonts w:ascii="Cambria Math" w:hAnsi="Cambria Math"/>
                  <w:i/>
                </w:rPr>
              </m:ctrlPr>
            </m:sSubSupPr>
            <m:e>
              <m:r>
                <w:rPr>
                  <w:rFonts w:ascii="Cambria Math" w:hAnsi="Cambria Math"/>
                </w:rPr>
                <m:t>H</m:t>
              </m:r>
            </m:e>
            <m:sub>
              <m:r>
                <w:rPr>
                  <w:rFonts w:ascii="Cambria Math" w:hAnsi="Cambria Math"/>
                </w:rPr>
                <m:t>4</m:t>
              </m:r>
            </m:sub>
            <m:sup>
              <m:r>
                <w:rPr>
                  <w:rFonts w:ascii="Cambria Math" w:hAnsi="Cambria Math"/>
                </w:rPr>
                <m:t>+</m:t>
              </m:r>
            </m:sup>
          </m:sSubSup>
        </m:oMath>
      </m:oMathPara>
    </w:p>
    <w:p w:rsidR="00F6587C" w:rsidRDefault="006B362A" w:rsidP="00F6587C">
      <w:pPr>
        <w:spacing w:after="0"/>
        <w:ind w:firstLine="709"/>
        <w:jc w:val="both"/>
      </w:pPr>
      <w:r>
        <w:t>For the determination of number of</w:t>
      </w:r>
      <w:r w:rsidR="00F6587C">
        <w:t xml:space="preserve"> </w:t>
      </w:r>
      <m:oMath>
        <m:r>
          <w:rPr>
            <w:rFonts w:ascii="Cambria Math" w:hAnsi="Cambria Math"/>
          </w:rPr>
          <m:t>–COOH</m:t>
        </m:r>
      </m:oMath>
      <w:r w:rsidR="00F6587C">
        <w:t xml:space="preserve"> </w:t>
      </w:r>
      <w:r>
        <w:t>group, we actually determine the equivalent weight of the compound. Thus, we can determine the basicity of the acid i.e. the number of</w:t>
      </w:r>
      <w:r w:rsidR="00F6587C">
        <w:t xml:space="preserve"> </w:t>
      </w:r>
      <m:oMath>
        <m:r>
          <w:rPr>
            <w:rFonts w:ascii="Cambria Math" w:hAnsi="Cambria Math"/>
          </w:rPr>
          <m:t>–COOH</m:t>
        </m:r>
      </m:oMath>
      <w:r>
        <w:t xml:space="preserve"> group.</w:t>
      </w:r>
    </w:p>
    <w:p w:rsidR="006B362A" w:rsidRDefault="00F6587C" w:rsidP="00F6587C">
      <w:pPr>
        <w:ind w:firstLine="709"/>
        <w:jc w:val="both"/>
      </w:pPr>
      <m:oMathPara>
        <m:oMath>
          <m:r>
            <w:rPr>
              <w:rFonts w:ascii="Cambria Math" w:hAnsi="Cambria Math"/>
            </w:rPr>
            <m:t>Basicity=</m:t>
          </m:r>
          <m:f>
            <m:fPr>
              <m:ctrlPr>
                <w:rPr>
                  <w:rFonts w:ascii="Cambria Math" w:hAnsi="Cambria Math"/>
                  <w:i/>
                </w:rPr>
              </m:ctrlPr>
            </m:fPr>
            <m:num>
              <m:r>
                <w:rPr>
                  <w:rFonts w:ascii="Cambria Math" w:hAnsi="Cambria Math"/>
                </w:rPr>
                <m:t>Molecular weight of the acid</m:t>
              </m:r>
            </m:num>
            <m:den>
              <m:r>
                <w:rPr>
                  <w:rFonts w:ascii="Cambria Math" w:hAnsi="Cambria Math"/>
                </w:rPr>
                <m:t>Equivalent weight of the acid</m:t>
              </m:r>
            </m:den>
          </m:f>
        </m:oMath>
      </m:oMathPara>
    </w:p>
    <w:p w:rsidR="00F6587C" w:rsidRDefault="00F6587C" w:rsidP="00F6587C">
      <w:pPr>
        <w:ind w:firstLine="709"/>
        <w:jc w:val="both"/>
      </w:pPr>
      <w:r>
        <w:lastRenderedPageBreak/>
        <w:t>(</w:t>
      </w:r>
      <m:oMath>
        <m:r>
          <m:rPr>
            <m:sty m:val="bi"/>
          </m:rPr>
          <w:rPr>
            <w:rFonts w:ascii="Cambria Math" w:hAnsi="Cambria Math"/>
          </w:rPr>
          <m:t>iii</m:t>
        </m:r>
      </m:oMath>
      <w:r>
        <w:t xml:space="preserve">) </w:t>
      </w:r>
      <w:r w:rsidR="006B362A" w:rsidRPr="00065814">
        <w:rPr>
          <w:b/>
          <w:sz w:val="28"/>
        </w:rPr>
        <w:t>Oxo Group</w:t>
      </w:r>
      <w:r w:rsidR="006B362A">
        <w:t>: The presence of an oxo group is readily ascertained by the formation of an oxime, semicarbazone and phenylhydrazone.</w:t>
      </w:r>
    </w:p>
    <w:p w:rsidR="00F6587C" w:rsidRDefault="00F6587C" w:rsidP="00F6587C">
      <w:pPr>
        <w:ind w:firstLine="709"/>
        <w:jc w:val="both"/>
      </w:pPr>
      <w:r>
        <w:object w:dxaOrig="7730" w:dyaOrig="3335">
          <v:shape id="_x0000_i1035" type="#_x0000_t75" style="width:310.55pt;height:134pt" o:ole="">
            <v:imagedata r:id="rId33" o:title=""/>
          </v:shape>
          <o:OLEObject Type="Embed" ProgID="ChemDraw.Document.6.0" ShapeID="_x0000_i1035" DrawAspect="Content" ObjectID="_1679058540" r:id="rId34"/>
        </w:object>
      </w:r>
      <w:r w:rsidR="006B362A">
        <w:t xml:space="preserve"> </w:t>
      </w:r>
    </w:p>
    <w:p w:rsidR="00F6587C" w:rsidRDefault="006B362A" w:rsidP="00F6587C">
      <w:pPr>
        <w:ind w:firstLine="709"/>
        <w:jc w:val="both"/>
      </w:pPr>
      <w:r>
        <w:t>Distinction between Aldehyde &amp; Ketone can be made on the basis of oxi</w:t>
      </w:r>
      <w:r w:rsidR="00F6587C">
        <w:t xml:space="preserve">dation and reductions — </w:t>
      </w:r>
    </w:p>
    <w:p w:rsidR="006B362A" w:rsidRDefault="006B362A" w:rsidP="00F6587C">
      <w:pPr>
        <w:ind w:firstLine="709"/>
        <w:jc w:val="both"/>
      </w:pPr>
      <w:r>
        <w:t xml:space="preserve">Aldehydes are very easily oxidized, and hence are powerful reducing agents. Aldehydes reduces Fehling solution (an alkaline solution containing a complex </w:t>
      </w:r>
      <m:oMath>
        <m:r>
          <w:rPr>
            <w:rFonts w:ascii="Cambria Math" w:hAnsi="Cambria Math"/>
          </w:rPr>
          <m:t>Cu-t</m:t>
        </m:r>
        <m:r>
          <w:rPr>
            <w:rFonts w:ascii="Cambria Math" w:hAnsi="Cambria Math"/>
          </w:rPr>
          <m:t>artrate</m:t>
        </m:r>
      </m:oMath>
      <w:r>
        <w:t>) to red cuprous oxide, and Tollen’s reagent (</w:t>
      </w:r>
      <m:oMath>
        <m:r>
          <w:rPr>
            <w:rFonts w:ascii="Cambria Math" w:hAnsi="Cambria Math"/>
          </w:rPr>
          <m:t>ammoniacal AgN</m:t>
        </m:r>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 solution) to </w:t>
      </w:r>
      <m:oMath>
        <m:r>
          <w:rPr>
            <w:rFonts w:ascii="Cambria Math" w:hAnsi="Cambria Math"/>
          </w:rPr>
          <m:t>metallic Ag</m:t>
        </m:r>
      </m:oMath>
      <w:r>
        <w:t xml:space="preserve">, etc. </w:t>
      </w:r>
    </w:p>
    <w:p w:rsidR="00544416" w:rsidRDefault="00544416" w:rsidP="00544416">
      <w:pPr>
        <w:spacing w:after="0"/>
        <w:ind w:firstLine="709"/>
        <w:jc w:val="both"/>
      </w:pPr>
      <m:oMathPara>
        <m:oMath>
          <m:r>
            <w:rPr>
              <w:rFonts w:ascii="Cambria Math" w:hAnsi="Cambria Math"/>
            </w:rPr>
            <m:t>RCHO+2Ag(N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)OH </m:t>
          </m:r>
          <m:box>
            <m:boxPr>
              <m:opEmu m:val="on"/>
              <m:ctrlPr>
                <w:rPr>
                  <w:rFonts w:ascii="Cambria Math" w:hAnsi="Cambria Math"/>
                  <w:i/>
                </w:rPr>
              </m:ctrlPr>
            </m:boxPr>
            <m:e>
              <m:r>
                <w:rPr>
                  <w:rFonts w:ascii="Cambria Math" w:hAnsi="Cambria Math"/>
                </w:rPr>
                <m:t>⟶</m:t>
              </m:r>
            </m:e>
          </m:box>
          <m:r>
            <w:rPr>
              <w:rFonts w:ascii="Cambria Math" w:hAnsi="Cambria Math"/>
            </w:rPr>
            <m:t xml:space="preserve"> RC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+2Ag+3N</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rsidR="00544416" w:rsidRDefault="00544416" w:rsidP="00544416">
      <w:pPr>
        <w:ind w:firstLine="709"/>
        <w:jc w:val="both"/>
      </w:pPr>
      <w:r>
        <w:tab/>
      </w:r>
      <w:r>
        <w:tab/>
      </w:r>
      <w:r>
        <w:tab/>
        <w:t xml:space="preserve">     Tollen’s reagent</w:t>
      </w:r>
      <w:r>
        <w:tab/>
      </w:r>
      <w:r>
        <w:tab/>
        <w:t xml:space="preserve">       Silver mirror </w:t>
      </w:r>
    </w:p>
    <w:p w:rsidR="00544416" w:rsidRDefault="006B362A" w:rsidP="00544416">
      <w:pPr>
        <w:spacing w:after="0"/>
        <w:ind w:firstLine="709"/>
        <w:jc w:val="both"/>
      </w:pPr>
      <w:r>
        <w:t>Aldehydes are readily oxidised by acid dichromate, permanganate, etc. The oxidation with dichromate is believed to proceed by a mechanism similar to that of primary &amp; secondary alcohol.</w:t>
      </w:r>
      <w:r>
        <w:tab/>
      </w:r>
      <w:r w:rsidR="00544416">
        <w:object w:dxaOrig="8522" w:dyaOrig="3093">
          <v:shape id="_x0000_i1036" type="#_x0000_t75" style="width:358.75pt;height:130.25pt" o:ole="">
            <v:imagedata r:id="rId35" o:title=""/>
          </v:shape>
          <o:OLEObject Type="Embed" ProgID="ChemDraw.Document.6.0" ShapeID="_x0000_i1036" DrawAspect="Content" ObjectID="_1679058541" r:id="rId36"/>
        </w:object>
      </w:r>
    </w:p>
    <w:p w:rsidR="00544416" w:rsidRDefault="006B362A" w:rsidP="00544416">
      <w:pPr>
        <w:ind w:firstLine="709"/>
        <w:jc w:val="both"/>
      </w:pPr>
      <w:r>
        <w:t xml:space="preserve">Ketones are not easily oxidised, they do not reduce Fehling solution or Tollen’s reagent. </w:t>
      </w:r>
    </w:p>
    <w:p w:rsidR="00544416" w:rsidRDefault="006B362A" w:rsidP="00544416">
      <w:pPr>
        <w:ind w:firstLine="709"/>
        <w:jc w:val="both"/>
      </w:pPr>
      <w:r>
        <w:t xml:space="preserve">The presence of an oxo group and distinction between an aldehyde and a ketone may be further confirmed by several physical methods such as </w:t>
      </w:r>
      <m:oMath>
        <m:r>
          <w:rPr>
            <w:rFonts w:ascii="Cambria Math" w:hAnsi="Cambria Math"/>
          </w:rPr>
          <m:t>IR</m:t>
        </m:r>
      </m:oMath>
      <w:r>
        <w:t xml:space="preserve">, </w:t>
      </w:r>
      <m:oMath>
        <m:r>
          <w:rPr>
            <w:rFonts w:ascii="Cambria Math" w:hAnsi="Cambria Math"/>
          </w:rPr>
          <m:t>UV</m:t>
        </m:r>
      </m:oMath>
      <w:r w:rsidR="00544416">
        <w:t>-</w:t>
      </w:r>
      <w:r>
        <w:t xml:space="preserve"> </w:t>
      </w:r>
      <m:oMath>
        <m:r>
          <w:rPr>
            <w:rFonts w:ascii="Cambria Math" w:hAnsi="Cambria Math"/>
          </w:rPr>
          <m:t>Vis</m:t>
        </m:r>
      </m:oMath>
      <w:r>
        <w:t xml:space="preserve"> and </w:t>
      </w:r>
      <m:oMath>
        <m:r>
          <w:rPr>
            <w:rFonts w:ascii="Cambria Math" w:hAnsi="Cambria Math"/>
          </w:rPr>
          <m:t>NMR</m:t>
        </m:r>
      </m:oMath>
      <w:r>
        <w:t xml:space="preserve"> techniques. </w:t>
      </w:r>
    </w:p>
    <w:p w:rsidR="00EB2E19" w:rsidRDefault="00544416" w:rsidP="00EB2E19">
      <w:pPr>
        <w:ind w:firstLine="709"/>
        <w:jc w:val="both"/>
      </w:pPr>
      <w:r>
        <w:t>(</w:t>
      </w:r>
      <m:oMath>
        <m:r>
          <m:rPr>
            <m:sty m:val="bi"/>
          </m:rPr>
          <w:rPr>
            <w:rFonts w:ascii="Cambria Math" w:hAnsi="Cambria Math"/>
          </w:rPr>
          <m:t>iv</m:t>
        </m:r>
      </m:oMath>
      <w:r>
        <w:t xml:space="preserve">) </w:t>
      </w:r>
      <w:r w:rsidR="006B362A">
        <w:t xml:space="preserve"> </w:t>
      </w:r>
      <w:r w:rsidR="006B362A" w:rsidRPr="00D806A3">
        <w:rPr>
          <w:b/>
          <w:sz w:val="28"/>
        </w:rPr>
        <w:t xml:space="preserve">Esters, Amide, Lactone and </w:t>
      </w:r>
      <w:r w:rsidRPr="00D806A3">
        <w:rPr>
          <w:b/>
          <w:sz w:val="28"/>
        </w:rPr>
        <w:t>Lactam</w:t>
      </w:r>
      <w:r w:rsidR="006B362A" w:rsidRPr="00D806A3">
        <w:rPr>
          <w:b/>
          <w:sz w:val="28"/>
        </w:rPr>
        <w:t xml:space="preserve"> Groups</w:t>
      </w:r>
      <w:r w:rsidR="006B362A">
        <w:t>: These groups can be detected and estimated by observing the products formed by the hydrolysis (acidic or alkaline) of the alkaloid,</w:t>
      </w:r>
    </w:p>
    <w:p w:rsidR="00FA71A5" w:rsidRDefault="00FA71A5" w:rsidP="00EB2E19">
      <w:pPr>
        <w:spacing w:after="0"/>
        <w:ind w:firstLine="709"/>
        <w:jc w:val="both"/>
      </w:pPr>
      <w:r>
        <w:tab/>
      </w:r>
      <w:r>
        <w:tab/>
      </w:r>
      <w:r>
        <w:object w:dxaOrig="6238" w:dyaOrig="2717">
          <v:shape id="_x0000_i1037" type="#_x0000_t75" style="width:275.5pt;height:120.2pt" o:ole="">
            <v:imagedata r:id="rId37" o:title=""/>
          </v:shape>
          <o:OLEObject Type="Embed" ProgID="ChemDraw.Document.6.0" ShapeID="_x0000_i1037" DrawAspect="Content" ObjectID="_1679058542" r:id="rId38"/>
        </w:object>
      </w:r>
    </w:p>
    <w:p w:rsidR="006B362A" w:rsidRDefault="00FA71A5" w:rsidP="00A46B93">
      <w:pPr>
        <w:spacing w:after="0"/>
        <w:ind w:firstLine="709"/>
        <w:jc w:val="both"/>
      </w:pPr>
      <w:r>
        <w:lastRenderedPageBreak/>
        <w:tab/>
      </w:r>
      <w:r>
        <w:tab/>
      </w:r>
      <w:r>
        <w:object w:dxaOrig="6214" w:dyaOrig="1319">
          <v:shape id="_x0000_i1038" type="#_x0000_t75" style="width:278.6pt;height:58.85pt" o:ole="">
            <v:imagedata r:id="rId39" o:title=""/>
          </v:shape>
          <o:OLEObject Type="Embed" ProgID="ChemDraw.Document.6.0" ShapeID="_x0000_i1038" DrawAspect="Content" ObjectID="_1679058543" r:id="rId40"/>
        </w:object>
      </w:r>
    </w:p>
    <w:p w:rsidR="00EB2E19" w:rsidRDefault="00EB2E19" w:rsidP="00EB2E19">
      <w:pPr>
        <w:spacing w:after="0"/>
        <w:ind w:firstLine="709"/>
        <w:jc w:val="both"/>
      </w:pPr>
      <w:r>
        <w:t>(</w:t>
      </w:r>
      <m:oMath>
        <m:r>
          <m:rPr>
            <m:sty m:val="bi"/>
          </m:rPr>
          <w:rPr>
            <w:rFonts w:ascii="Cambria Math" w:hAnsi="Cambria Math"/>
          </w:rPr>
          <m:t>iv</m:t>
        </m:r>
      </m:oMath>
      <w:r>
        <w:t xml:space="preserve">)  </w:t>
      </w:r>
      <w:r w:rsidR="006B362A" w:rsidRPr="00F00176">
        <w:rPr>
          <w:b/>
          <w:sz w:val="28"/>
        </w:rPr>
        <w:t>Methoxy Group</w:t>
      </w:r>
      <w:r>
        <w:rPr>
          <w:b/>
          <w:sz w:val="28"/>
        </w:rPr>
        <w:t xml:space="preserve"> (</w:t>
      </w:r>
      <m:oMath>
        <m:r>
          <m:rPr>
            <m:sty m:val="bi"/>
          </m:rPr>
          <w:rPr>
            <w:rFonts w:ascii="Cambria Math" w:hAnsi="Cambria Math"/>
            <w:sz w:val="28"/>
          </w:rPr>
          <m:t>-OC</m:t>
        </m:r>
        <m:sSub>
          <m:sSubPr>
            <m:ctrlPr>
              <w:rPr>
                <w:rFonts w:ascii="Cambria Math" w:hAnsi="Cambria Math"/>
                <w:b/>
                <w:i/>
                <w:sz w:val="28"/>
              </w:rPr>
            </m:ctrlPr>
          </m:sSubPr>
          <m:e>
            <m:r>
              <m:rPr>
                <m:sty m:val="bi"/>
              </m:rPr>
              <w:rPr>
                <w:rFonts w:ascii="Cambria Math" w:hAnsi="Cambria Math"/>
                <w:sz w:val="28"/>
              </w:rPr>
              <m:t>H</m:t>
            </m:r>
          </m:e>
          <m:sub>
            <m:r>
              <m:rPr>
                <m:sty m:val="bi"/>
              </m:rPr>
              <w:rPr>
                <w:rFonts w:ascii="Cambria Math" w:hAnsi="Cambria Math"/>
                <w:sz w:val="28"/>
              </w:rPr>
              <m:t>3</m:t>
            </m:r>
          </m:sub>
        </m:sSub>
      </m:oMath>
      <w:r>
        <w:rPr>
          <w:b/>
          <w:sz w:val="28"/>
        </w:rPr>
        <w:t>)</w:t>
      </w:r>
      <w:r w:rsidR="006B362A">
        <w:t xml:space="preserve">: </w:t>
      </w:r>
      <w:r w:rsidR="006B362A" w:rsidRPr="00F00176">
        <w:rPr>
          <w:b/>
          <w:sz w:val="28"/>
        </w:rPr>
        <w:t>Zeisel Method</w:t>
      </w:r>
      <w:r>
        <w:t xml:space="preserve"> </w:t>
      </w:r>
    </w:p>
    <w:p w:rsidR="000A7A16" w:rsidRDefault="006B362A" w:rsidP="00194BB6">
      <w:pPr>
        <w:spacing w:after="0"/>
        <w:ind w:firstLine="709"/>
        <w:jc w:val="both"/>
      </w:pPr>
      <w:r>
        <w:t xml:space="preserve">The presence of methoxy group and their number may be determined by Zeisel method. The alkaloid is heated with concentrated </w:t>
      </w:r>
      <m:oMath>
        <m:r>
          <w:rPr>
            <w:rFonts w:ascii="Cambria Math" w:hAnsi="Cambria Math"/>
          </w:rPr>
          <m:t>HI</m:t>
        </m:r>
      </m:oMath>
      <w:r>
        <w:t xml:space="preserve"> acid at its boiling point</w:t>
      </w:r>
      <w:r w:rsidR="00C0164E">
        <w:t xml:space="preserve"> (</w:t>
      </w:r>
      <m:oMath>
        <m:r>
          <w:rPr>
            <w:rFonts w:ascii="Cambria Math" w:hAnsi="Cambria Math"/>
          </w:rPr>
          <m:t>126℃</m:t>
        </m:r>
      </m:oMath>
      <w:r w:rsidR="00C0164E">
        <w:t>)</w:t>
      </w:r>
      <w:r>
        <w:t>, the</w:t>
      </w:r>
      <w:r w:rsidR="00C0164E">
        <w:t xml:space="preserve"> </w:t>
      </w:r>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C0164E">
        <w:t xml:space="preserve"> </w:t>
      </w:r>
      <w:r>
        <w:t>groups are thereby converted to</w:t>
      </w:r>
      <w:r w:rsidR="005053FE">
        <w:t xml:space="preserv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t>, which is then absorbed by ethanolic</w:t>
      </w:r>
      <w:r w:rsidR="005053FE">
        <w:t xml:space="preserve"> </w:t>
      </w:r>
      <m:oMath>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oMath>
      <w:r>
        <w:t>and</w:t>
      </w:r>
      <w:r w:rsidR="005053FE">
        <w:t xml:space="preserve"> </w:t>
      </w:r>
      <m:oMath>
        <m:r>
          <w:rPr>
            <w:rFonts w:ascii="Cambria Math" w:hAnsi="Cambria Math"/>
          </w:rPr>
          <m:t>AgI</m:t>
        </m:r>
      </m:oMath>
      <w:r w:rsidR="005053FE">
        <w:t xml:space="preserve"> </w:t>
      </w:r>
      <w:r>
        <w:t>s weighted. From the weight of</w:t>
      </w:r>
      <w:r w:rsidR="005053FE">
        <w:t xml:space="preserve"> </w:t>
      </w:r>
      <m:oMath>
        <m:r>
          <w:rPr>
            <w:rFonts w:ascii="Cambria Math" w:hAnsi="Cambria Math"/>
          </w:rPr>
          <m:t>AgI</m:t>
        </m:r>
      </m:oMath>
      <w:r>
        <w:t>, the number of</w:t>
      </w:r>
      <w:r w:rsidR="005053FE">
        <w:t xml:space="preserve"> </w:t>
      </w:r>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5053FE">
        <w:t xml:space="preserve"> </w:t>
      </w:r>
      <w:r>
        <w:t>groups can be calculated.</w:t>
      </w:r>
    </w:p>
    <w:p w:rsidR="000A7A16" w:rsidRDefault="000A7A16" w:rsidP="00194BB6">
      <w:pPr>
        <w:spacing w:after="0"/>
        <w:ind w:firstLine="709"/>
        <w:jc w:val="both"/>
      </w:pPr>
      <m:oMathPara>
        <m:oMath>
          <m:r>
            <w:rPr>
              <w:rFonts w:ascii="Cambria Math" w:hAnsi="Cambria Math"/>
            </w:rPr>
            <m:t xml:space="preserve">-O-Me+HI </m:t>
          </m:r>
          <m:box>
            <m:boxPr>
              <m:opEmu m:val="on"/>
              <m:ctrlPr>
                <w:rPr>
                  <w:rFonts w:ascii="Cambria Math" w:hAnsi="Cambria Math"/>
                  <w:i/>
                </w:rPr>
              </m:ctrlPr>
            </m:boxPr>
            <m:e>
              <m:r>
                <w:rPr>
                  <w:rFonts w:ascii="Cambria Math" w:hAnsi="Cambria Math"/>
                </w:rPr>
                <m:t>⟶</m:t>
              </m:r>
            </m:e>
          </m:box>
          <m:r>
            <w:rPr>
              <w:rFonts w:ascii="Cambria Math" w:hAnsi="Cambria Math"/>
            </w:rPr>
            <m:t xml:space="preserve"> -OH+MeI</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AgN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e>
              </m:groupChr>
            </m:e>
          </m:box>
          <m:r>
            <w:rPr>
              <w:rFonts w:ascii="Cambria Math" w:hAnsi="Cambria Math"/>
            </w:rPr>
            <m:t xml:space="preserve"> AgI (ppt)</m:t>
          </m:r>
        </m:oMath>
      </m:oMathPara>
    </w:p>
    <w:p w:rsidR="000A7A16" w:rsidRDefault="000A7A16" w:rsidP="000A7A16">
      <w:pPr>
        <w:ind w:firstLine="709"/>
        <w:jc w:val="both"/>
      </w:pPr>
      <w:r>
        <w:tab/>
      </w:r>
      <w:r>
        <w:tab/>
      </w:r>
      <w:r>
        <w:tab/>
      </w:r>
      <w:r>
        <w:tab/>
      </w:r>
      <w:r>
        <w:tab/>
      </w:r>
      <w:r>
        <w:tab/>
        <w:t xml:space="preserve">Estimated Gravimetrically </w:t>
      </w:r>
      <w:r w:rsidR="006B362A">
        <w:t xml:space="preserve"> </w:t>
      </w:r>
    </w:p>
    <w:p w:rsidR="000A7A16" w:rsidRDefault="006B362A" w:rsidP="00194BB6">
      <w:pPr>
        <w:spacing w:after="0"/>
        <w:ind w:firstLine="709"/>
        <w:jc w:val="both"/>
      </w:pPr>
      <w:r>
        <w:t xml:space="preserve">For example, </w:t>
      </w:r>
      <w:r w:rsidRPr="000A7A16">
        <w:rPr>
          <w:b/>
        </w:rPr>
        <w:t>papaverine</w:t>
      </w:r>
      <w:r>
        <w:t>,</w:t>
      </w:r>
      <w:r w:rsidR="000A7A16">
        <w:t xml:space="preserve"> (</w:t>
      </w:r>
      <m:oMath>
        <m:sSub>
          <m:sSubPr>
            <m:ctrlPr>
              <w:rPr>
                <w:rFonts w:ascii="Cambria Math" w:hAnsi="Cambria Math"/>
                <w:i/>
              </w:rPr>
            </m:ctrlPr>
          </m:sSubPr>
          <m:e>
            <m:r>
              <w:rPr>
                <w:rFonts w:ascii="Cambria Math" w:hAnsi="Cambria Math"/>
              </w:rPr>
              <m:t>C</m:t>
            </m:r>
          </m:e>
          <m:sub>
            <m:r>
              <w:rPr>
                <w:rFonts w:ascii="Cambria Math" w:hAnsi="Cambria Math"/>
              </w:rPr>
              <m:t>20</m:t>
            </m:r>
          </m:sub>
        </m:sSub>
        <m:sSub>
          <m:sSubPr>
            <m:ctrlPr>
              <w:rPr>
                <w:rFonts w:ascii="Cambria Math" w:hAnsi="Cambria Math"/>
                <w:i/>
              </w:rPr>
            </m:ctrlPr>
          </m:sSubPr>
          <m:e>
            <m:r>
              <w:rPr>
                <w:rFonts w:ascii="Cambria Math" w:hAnsi="Cambria Math"/>
              </w:rPr>
              <m:t>H</m:t>
            </m:r>
          </m:e>
          <m:sub>
            <m:r>
              <w:rPr>
                <w:rFonts w:ascii="Cambria Math" w:hAnsi="Cambria Math"/>
              </w:rPr>
              <m:t>21</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4</m:t>
            </m:r>
          </m:sub>
        </m:sSub>
      </m:oMath>
      <w:r w:rsidR="000A7A16">
        <w:t>)</w:t>
      </w:r>
      <w:r>
        <w:t xml:space="preserve">, when treated with </w:t>
      </w:r>
      <m:oMath>
        <m:r>
          <w:rPr>
            <w:rFonts w:ascii="Cambria Math" w:hAnsi="Cambria Math"/>
          </w:rPr>
          <m:t>HI</m:t>
        </m:r>
      </m:oMath>
      <w:r>
        <w:t xml:space="preserve">, consumes </w:t>
      </w:r>
      <m:oMath>
        <m:r>
          <w:rPr>
            <w:rFonts w:ascii="Cambria Math" w:hAnsi="Cambria Math"/>
          </w:rPr>
          <m:t>4</m:t>
        </m:r>
      </m:oMath>
      <w:r w:rsidR="000A7A16">
        <w:t>- m</w:t>
      </w:r>
      <w:r>
        <w:t xml:space="preserve">oles of </w:t>
      </w:r>
      <m:oMath>
        <m:r>
          <w:rPr>
            <w:rFonts w:ascii="Cambria Math" w:hAnsi="Cambria Math"/>
          </w:rPr>
          <m:t>HI</m:t>
        </m:r>
      </m:oMath>
      <w:r>
        <w:t>, producing</w:t>
      </w:r>
      <w:r w:rsidR="000A7A16">
        <w:t xml:space="preserve"> </w:t>
      </w:r>
      <m:oMath>
        <m:r>
          <w:rPr>
            <w:rFonts w:ascii="Cambria Math" w:hAnsi="Cambria Math"/>
          </w:rPr>
          <m:t>4</m:t>
        </m:r>
      </m:oMath>
      <w:r w:rsidR="000A7A16">
        <w:t xml:space="preserve">- moles of </w:t>
      </w:r>
      <m:oMath>
        <m:r>
          <w:rPr>
            <w:rFonts w:ascii="Cambria Math" w:hAnsi="Cambria Math"/>
          </w:rPr>
          <m:t>AgI</m:t>
        </m:r>
      </m:oMath>
      <w:r>
        <w:t>, and thus confirming the presence of</w:t>
      </w:r>
      <w:r w:rsidR="000A7A16">
        <w:t xml:space="preserve"> </w:t>
      </w:r>
      <m:oMath>
        <m:r>
          <w:rPr>
            <w:rFonts w:ascii="Cambria Math" w:hAnsi="Cambria Math"/>
          </w:rPr>
          <m:t>4-OC</m:t>
        </m:r>
        <m:sSub>
          <m:sSubPr>
            <m:ctrlPr>
              <w:rPr>
                <w:rFonts w:ascii="Cambria Math" w:hAnsi="Cambria Math"/>
                <w:i/>
              </w:rPr>
            </m:ctrlPr>
          </m:sSubPr>
          <m:e>
            <m:r>
              <w:rPr>
                <w:rFonts w:ascii="Cambria Math" w:hAnsi="Cambria Math"/>
              </w:rPr>
              <m:t>H</m:t>
            </m:r>
          </m:e>
          <m:sub>
            <m:r>
              <w:rPr>
                <w:rFonts w:ascii="Cambria Math" w:hAnsi="Cambria Math"/>
              </w:rPr>
              <m:t>3</m:t>
            </m:r>
          </m:sub>
        </m:sSub>
      </m:oMath>
      <w:r>
        <w:t xml:space="preserve"> groups.</w:t>
      </w:r>
    </w:p>
    <w:p w:rsidR="006B362A" w:rsidRDefault="00DA0121" w:rsidP="00DB724F">
      <w:pPr>
        <w:ind w:firstLine="709"/>
        <w:jc w:val="both"/>
      </w:pPr>
      <m:oMath>
        <m:sSub>
          <m:sSubPr>
            <m:ctrlPr>
              <w:rPr>
                <w:rFonts w:ascii="Cambria Math" w:hAnsi="Cambria Math"/>
                <w:i/>
              </w:rPr>
            </m:ctrlPr>
          </m:sSubPr>
          <m:e>
            <m:r>
              <w:rPr>
                <w:rFonts w:ascii="Cambria Math" w:hAnsi="Cambria Math"/>
              </w:rPr>
              <m:t>C</m:t>
            </m:r>
          </m:e>
          <m:sub>
            <m:r>
              <w:rPr>
                <w:rFonts w:ascii="Cambria Math" w:hAnsi="Cambria Math"/>
              </w:rPr>
              <m:t>16</m:t>
            </m:r>
          </m:sub>
        </m:sSub>
        <m:sSub>
          <m:sSubPr>
            <m:ctrlPr>
              <w:rPr>
                <w:rFonts w:ascii="Cambria Math" w:hAnsi="Cambria Math"/>
                <w:i/>
              </w:rPr>
            </m:ctrlPr>
          </m:sSubPr>
          <m:e>
            <m:r>
              <w:rPr>
                <w:rFonts w:ascii="Cambria Math" w:hAnsi="Cambria Math"/>
              </w:rPr>
              <m:t>H</m:t>
            </m:r>
          </m:e>
          <m:sub>
            <m:r>
              <w:rPr>
                <w:rFonts w:ascii="Cambria Math" w:hAnsi="Cambria Math"/>
              </w:rPr>
              <m:t>9</m:t>
            </m:r>
          </m:sub>
        </m:sSub>
        <m:r>
          <w:rPr>
            <w:rFonts w:ascii="Cambria Math" w:hAnsi="Cambria Math"/>
          </w:rPr>
          <m:t>N(OC</m:t>
        </m:r>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4</m:t>
            </m:r>
          </m:sub>
        </m:sSub>
        <m:r>
          <w:rPr>
            <w:rFonts w:ascii="Cambria Math" w:hAnsi="Cambria Math"/>
          </w:rPr>
          <m:t xml:space="preserve">+4HI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16</m:t>
            </m:r>
          </m:sub>
        </m:sSub>
        <m:sSub>
          <m:sSubPr>
            <m:ctrlPr>
              <w:rPr>
                <w:rFonts w:ascii="Cambria Math" w:hAnsi="Cambria Math"/>
                <w:i/>
              </w:rPr>
            </m:ctrlPr>
          </m:sSubPr>
          <m:e>
            <m:r>
              <w:rPr>
                <w:rFonts w:ascii="Cambria Math" w:hAnsi="Cambria Math"/>
              </w:rPr>
              <m:t>H</m:t>
            </m:r>
          </m:e>
          <m:sub>
            <m:r>
              <w:rPr>
                <w:rFonts w:ascii="Cambria Math" w:hAnsi="Cambria Math"/>
              </w:rPr>
              <m:t>9</m:t>
            </m:r>
          </m:sub>
        </m:sSub>
        <m:r>
          <w:rPr>
            <w:rFonts w:ascii="Cambria Math" w:hAnsi="Cambria Math"/>
          </w:rPr>
          <m:t>N(OH</m:t>
        </m:r>
        <m:sSub>
          <m:sSubPr>
            <m:ctrlPr>
              <w:rPr>
                <w:rFonts w:ascii="Cambria Math" w:hAnsi="Cambria Math"/>
                <w:i/>
              </w:rPr>
            </m:ctrlPr>
          </m:sSubPr>
          <m:e>
            <m:r>
              <w:rPr>
                <w:rFonts w:ascii="Cambria Math" w:hAnsi="Cambria Math"/>
              </w:rPr>
              <m:t>)</m:t>
            </m:r>
          </m:e>
          <m:sub>
            <m:r>
              <w:rPr>
                <w:rFonts w:ascii="Cambria Math" w:hAnsi="Cambria Math"/>
              </w:rPr>
              <m:t>4</m:t>
            </m:r>
          </m:sub>
        </m:sSub>
        <m:r>
          <w:rPr>
            <w:rFonts w:ascii="Cambria Math" w:hAnsi="Cambria Math"/>
          </w:rPr>
          <m:t>+-4C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4AgN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e>
            </m:groupChr>
          </m:e>
        </m:box>
        <m:r>
          <w:rPr>
            <w:rFonts w:ascii="Cambria Math" w:hAnsi="Cambria Math"/>
          </w:rPr>
          <m:t xml:space="preserve"> 4AgI (ppt)</m:t>
        </m:r>
      </m:oMath>
      <w:r w:rsidR="006B362A">
        <w:t xml:space="preserve"> </w:t>
      </w:r>
    </w:p>
    <w:p w:rsidR="006B362A" w:rsidRDefault="00DB724F" w:rsidP="00DB724F">
      <w:pPr>
        <w:spacing w:after="0"/>
        <w:ind w:firstLine="709"/>
        <w:jc w:val="both"/>
      </w:pPr>
      <w:r>
        <w:t>(</w:t>
      </w:r>
      <m:oMath>
        <m:r>
          <m:rPr>
            <m:sty m:val="bi"/>
          </m:rPr>
          <w:rPr>
            <w:rFonts w:ascii="Cambria Math" w:hAnsi="Cambria Math"/>
          </w:rPr>
          <m:t>vi</m:t>
        </m:r>
      </m:oMath>
      <w:r>
        <w:t xml:space="preserve">)  </w:t>
      </w:r>
      <w:r w:rsidR="006B362A" w:rsidRPr="00A065FC">
        <w:rPr>
          <w:b/>
          <w:sz w:val="28"/>
        </w:rPr>
        <w:t>Methylene</w:t>
      </w:r>
      <w:r>
        <w:rPr>
          <w:b/>
          <w:sz w:val="28"/>
        </w:rPr>
        <w:t>-</w:t>
      </w:r>
      <w:r w:rsidR="006B362A" w:rsidRPr="00A065FC">
        <w:rPr>
          <w:b/>
          <w:sz w:val="28"/>
        </w:rPr>
        <w:t>dioxyl Group</w:t>
      </w:r>
      <w:r>
        <w:rPr>
          <w:b/>
          <w:sz w:val="28"/>
        </w:rPr>
        <w:t xml:space="preserve"> </w:t>
      </w:r>
      <w:r w:rsidRPr="00DB724F">
        <w:rPr>
          <w:sz w:val="24"/>
          <w:szCs w:val="24"/>
        </w:rPr>
        <w:t>(</w:t>
      </w:r>
      <m:oMath>
        <m:r>
          <w:rPr>
            <w:rFonts w:ascii="Cambria Math" w:hAnsi="Cambria Math"/>
            <w:sz w:val="24"/>
            <w:szCs w:val="24"/>
          </w:rPr>
          <m:t>-OC</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m:t>
        </m:r>
      </m:oMath>
      <w:r w:rsidRPr="00DB724F">
        <w:rPr>
          <w:sz w:val="24"/>
          <w:szCs w:val="24"/>
        </w:rPr>
        <w:t>)</w:t>
      </w:r>
      <w:r>
        <w:rPr>
          <w:sz w:val="24"/>
          <w:szCs w:val="24"/>
        </w:rPr>
        <w:t>:</w:t>
      </w:r>
      <w:r>
        <w:t xml:space="preserve"> </w:t>
      </w:r>
      <w:r w:rsidR="006B362A">
        <w:t>The presence of this group is indicated by the formation of formaldehyde when the alkaloid is heated with HCl or H</w:t>
      </w:r>
      <w:r w:rsidR="006B362A" w:rsidRPr="00A065FC">
        <w:rPr>
          <w:vertAlign w:val="subscript"/>
        </w:rPr>
        <w:t>2</w:t>
      </w:r>
      <w:r w:rsidR="006B362A">
        <w:t>SO</w:t>
      </w:r>
      <w:r w:rsidR="006B362A" w:rsidRPr="00A065FC">
        <w:rPr>
          <w:vertAlign w:val="subscript"/>
        </w:rPr>
        <w:t>4</w:t>
      </w:r>
      <w:r w:rsidR="006B362A">
        <w:t xml:space="preserve"> acid. Formaldehyde obtained in this reaction is converted into </w:t>
      </w:r>
      <m:oMath>
        <m:r>
          <m:rPr>
            <m:sty m:val="bi"/>
          </m:rPr>
          <w:rPr>
            <w:rFonts w:ascii="Cambria Math" w:hAnsi="Cambria Math"/>
          </w:rPr>
          <m:t>dimedone</m:t>
        </m:r>
      </m:oMath>
      <w:r w:rsidR="006B362A">
        <w:t xml:space="preserve"> derivative which can be estimated gravimetrically, thus giving the information about the number of the</w:t>
      </w:r>
      <w:r>
        <w:t xml:space="preserve"> </w:t>
      </w:r>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 xml:space="preserve"> </w:t>
      </w:r>
      <w:r w:rsidR="006B362A">
        <w:t>group.</w:t>
      </w:r>
    </w:p>
    <w:p w:rsidR="00DB724F" w:rsidRDefault="00DB724F" w:rsidP="00DB724F">
      <w:pPr>
        <w:ind w:firstLine="709"/>
        <w:jc w:val="both"/>
      </w:pPr>
      <w:r>
        <w:object w:dxaOrig="8515" w:dyaOrig="2711">
          <v:shape id="_x0000_i1039" type="#_x0000_t75" style="width:370pt;height:118.35pt" o:ole="">
            <v:imagedata r:id="rId41" o:title=""/>
          </v:shape>
          <o:OLEObject Type="Embed" ProgID="ChemDraw.Document.6.0" ShapeID="_x0000_i1039" DrawAspect="Content" ObjectID="_1679058544" r:id="rId42"/>
        </w:object>
      </w:r>
    </w:p>
    <w:p w:rsidR="00F409D7" w:rsidRDefault="00DA0121" w:rsidP="00DB724F">
      <w:pPr>
        <w:ind w:firstLine="709"/>
        <w:jc w:val="both"/>
      </w:pPr>
      <w:r>
        <w:rPr>
          <w:noProof/>
          <w:lang w:eastAsia="en-US"/>
        </w:rPr>
        <w:pict>
          <v:shape id="_x0000_s1029" type="#_x0000_t75" style="position:absolute;left:0;text-align:left;margin-left:276.1pt;margin-top:42.75pt;width:172.5pt;height:56.7pt;z-index:251663360">
            <v:imagedata r:id="rId43" o:title=""/>
            <w10:wrap type="square"/>
          </v:shape>
          <o:OLEObject Type="Embed" ProgID="ChemDraw.Document.6.0" ShapeID="_x0000_s1029" DrawAspect="Content" ObjectID="_1679058581" r:id="rId44"/>
        </w:pict>
      </w:r>
      <w:r w:rsidR="00DB724F">
        <w:t>[</w:t>
      </w:r>
      <w:r w:rsidR="00DB724F">
        <w:rPr>
          <w:b/>
          <w:sz w:val="24"/>
        </w:rPr>
        <w:t>3</w:t>
      </w:r>
      <w:r w:rsidR="00DB724F">
        <w:t xml:space="preserve">] </w:t>
      </w:r>
      <w:r w:rsidR="00DB724F" w:rsidRPr="00DB724F">
        <w:rPr>
          <w:b/>
          <w:sz w:val="28"/>
          <w:szCs w:val="24"/>
          <w:u w:val="dash"/>
        </w:rPr>
        <w:t>The Functional Nature of Nitrogen</w:t>
      </w:r>
      <w:r w:rsidR="00DB724F" w:rsidRPr="00527A74">
        <w:t>:</w:t>
      </w:r>
      <w:r w:rsidR="00DB724F">
        <w:t xml:space="preserve"> </w:t>
      </w:r>
      <w:r w:rsidR="006B362A">
        <w:t>All alkaloids contain nitrogen as an element. But in the majority of the alkaloids, it is present as a part of a heterocyclic system. Therefore, it must be either secondary or tertiary. However, there are phenyl alkyl amine types of alkaloids (</w:t>
      </w:r>
      <w:r w:rsidR="006B362A" w:rsidRPr="00DB724F">
        <w:rPr>
          <w:b/>
          <w:sz w:val="24"/>
          <w:u w:val="dash"/>
        </w:rPr>
        <w:t>adrenaline</w:t>
      </w:r>
      <w:r w:rsidR="006B362A" w:rsidRPr="004E426F">
        <w:rPr>
          <w:b/>
          <w:sz w:val="24"/>
        </w:rPr>
        <w:t xml:space="preserve">, </w:t>
      </w:r>
      <w:r w:rsidR="006B362A" w:rsidRPr="00DB724F">
        <w:rPr>
          <w:b/>
          <w:sz w:val="24"/>
          <w:u w:val="dash"/>
        </w:rPr>
        <w:t>ephedrine</w:t>
      </w:r>
      <w:r w:rsidR="006B362A">
        <w:t xml:space="preserve">, etc.) which do not contain </w:t>
      </w:r>
      <m:oMath>
        <m:r>
          <w:rPr>
            <w:rFonts w:ascii="Cambria Math" w:hAnsi="Cambria Math"/>
          </w:rPr>
          <m:t>N</m:t>
        </m:r>
      </m:oMath>
      <w:r w:rsidR="00F409D7">
        <w:t>-</w:t>
      </w:r>
      <w:r w:rsidR="006B362A">
        <w:t xml:space="preserve"> as a part of heterocyclic ring, but in the form of a primary amine</w:t>
      </w:r>
      <w:r w:rsidR="00F409D7">
        <w:t xml:space="preserv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F409D7">
        <w:t>)</w:t>
      </w:r>
      <w:r w:rsidR="006B362A">
        <w:t xml:space="preserve"> group.</w:t>
      </w:r>
    </w:p>
    <w:p w:rsidR="00F409D7" w:rsidRDefault="00F409D7" w:rsidP="00F409D7">
      <w:pPr>
        <w:ind w:firstLine="709"/>
        <w:jc w:val="both"/>
      </w:pPr>
      <m:oMath>
        <m:r>
          <w:rPr>
            <w:rFonts w:ascii="Cambria Math" w:hAnsi="Cambria Math"/>
          </w:rPr>
          <m:t>(</m:t>
        </m:r>
        <m:r>
          <m:rPr>
            <m:sty m:val="bi"/>
          </m:rPr>
          <w:rPr>
            <w:rFonts w:ascii="Cambria Math" w:hAnsi="Cambria Math"/>
          </w:rPr>
          <m:t>i</m:t>
        </m:r>
      </m:oMath>
      <w:r>
        <w:t>)</w:t>
      </w:r>
      <w:r w:rsidR="006B362A">
        <w:t xml:space="preserve"> The general reactions of the alkaloid with acetic anhydride, methyl iodide and nitrous acid often show the nature of the N – atom. For example, if all reactions are negative, then the </w:t>
      </w:r>
      <m:oMath>
        <m:r>
          <w:rPr>
            <w:rFonts w:ascii="Cambria Math" w:hAnsi="Cambria Math"/>
          </w:rPr>
          <m:t>N</m:t>
        </m:r>
      </m:oMath>
      <w:r>
        <w:t>-</w:t>
      </w:r>
      <w:r w:rsidR="006B362A">
        <w:t xml:space="preserve"> atom is most probably tertiary. The difficulty here is that some alkaloids may undergo ring fission, the product being an </w:t>
      </w:r>
      <m:oMath>
        <m:r>
          <w:rPr>
            <w:rFonts w:ascii="Cambria Math" w:hAnsi="Cambria Math"/>
          </w:rPr>
          <m:t>N</m:t>
        </m:r>
      </m:oMath>
      <w:r>
        <w:t>-</w:t>
      </w:r>
      <w:r w:rsidR="006B362A">
        <w:t xml:space="preserve"> </w:t>
      </w:r>
      <w:r w:rsidR="006B362A" w:rsidRPr="00F409D7">
        <w:rPr>
          <w:b/>
          <w:i/>
        </w:rPr>
        <w:t xml:space="preserve">acylated </w:t>
      </w:r>
      <w:r w:rsidR="006B362A">
        <w:t xml:space="preserve">derivative. </w:t>
      </w:r>
    </w:p>
    <w:p w:rsidR="006B362A" w:rsidRDefault="006B362A" w:rsidP="00F409D7">
      <w:pPr>
        <w:ind w:firstLine="709"/>
        <w:jc w:val="both"/>
      </w:pPr>
      <w:r>
        <w:t xml:space="preserve">If the alkaloid reacts with one molecule of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t xml:space="preserve"> to form </w:t>
      </w:r>
      <m:oMath>
        <m:r>
          <w:rPr>
            <w:rFonts w:ascii="Cambria Math" w:hAnsi="Cambria Math"/>
          </w:rPr>
          <m:t>N</m:t>
        </m:r>
      </m:oMath>
      <w:r w:rsidR="00F409D7">
        <w:t>-</w:t>
      </w:r>
      <w:r>
        <w:t xml:space="preserve"> methyl derivative, it means that a secondary </w:t>
      </w:r>
      <m:oMath>
        <m:r>
          <w:rPr>
            <w:rFonts w:ascii="Cambria Math" w:hAnsi="Cambria Math"/>
          </w:rPr>
          <m:t>N</m:t>
        </m:r>
      </m:oMath>
      <w:r w:rsidR="00F409D7">
        <w:t>-</w:t>
      </w:r>
      <w:r>
        <w:t xml:space="preserve"> atom is present. For example, </w:t>
      </w:r>
      <w:r w:rsidRPr="00F409D7">
        <w:rPr>
          <w:b/>
          <w:sz w:val="24"/>
          <w:u w:val="dash"/>
        </w:rPr>
        <w:t>coniine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17</m:t>
            </m:r>
          </m:sub>
        </m:sSub>
        <m:r>
          <w:rPr>
            <w:rFonts w:ascii="Cambria Math" w:hAnsi="Cambria Math"/>
          </w:rPr>
          <m:t>N</m:t>
        </m:r>
      </m:oMath>
      <w:r>
        <w:t xml:space="preserve"> reacts with</w:t>
      </w:r>
      <w:r w:rsidR="00F409D7">
        <w:t xml:space="preserve"> </w:t>
      </w:r>
      <m:oMath>
        <m:r>
          <w:rPr>
            <w:rFonts w:ascii="Cambria Math" w:hAnsi="Cambria Math"/>
          </w:rPr>
          <m:t>1 mol</m:t>
        </m:r>
      </m:oMath>
      <w:r w:rsidR="00F409D7">
        <w:t xml:space="preserve"> </w:t>
      </w:r>
      <w:r>
        <w:t>of</w:t>
      </w:r>
      <w:r w:rsidRPr="002508AA">
        <w:t xml:space="preserv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t xml:space="preserve"> to form a </w:t>
      </w:r>
      <m:oMath>
        <m:r>
          <w:rPr>
            <w:rFonts w:ascii="Cambria Math" w:hAnsi="Cambria Math"/>
          </w:rPr>
          <m:t>–N-</m:t>
        </m:r>
        <m:sSub>
          <m:sSubPr>
            <m:ctrlPr>
              <w:rPr>
                <w:rFonts w:ascii="Cambria Math" w:hAnsi="Cambria Math"/>
                <w:i/>
              </w:rPr>
            </m:ctrlPr>
          </m:sSubPr>
          <m:e>
            <m:r>
              <w:rPr>
                <w:rFonts w:ascii="Cambria Math" w:hAnsi="Cambria Math"/>
              </w:rPr>
              <m:t>CH</m:t>
            </m:r>
          </m:e>
          <m:sub>
            <m:r>
              <w:rPr>
                <w:rFonts w:ascii="Cambria Math" w:hAnsi="Cambria Math"/>
              </w:rPr>
              <m:t>3</m:t>
            </m:r>
          </m:sub>
        </m:sSub>
      </m:oMath>
      <w:r w:rsidR="00F409D7">
        <w:t xml:space="preserve"> </w:t>
      </w:r>
      <w:r>
        <w:t xml:space="preserve">derivative, indicating that coniine must contain a secondary </w:t>
      </w:r>
      <m:oMath>
        <m:r>
          <w:rPr>
            <w:rFonts w:ascii="Cambria Math" w:hAnsi="Cambria Math"/>
          </w:rPr>
          <m:t>N</m:t>
        </m:r>
      </m:oMath>
      <w:r w:rsidR="00F409D7">
        <w:t xml:space="preserve">- </w:t>
      </w:r>
      <w:r>
        <w:t xml:space="preserve">atom. </w:t>
      </w:r>
    </w:p>
    <w:p w:rsidR="00194BB6" w:rsidRDefault="00DA0121" w:rsidP="00F409D7">
      <w:pPr>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16</m:t>
              </m:r>
            </m:sub>
          </m:sSub>
          <m:r>
            <w:rPr>
              <w:rFonts w:ascii="Cambria Math" w:hAnsi="Cambria Math"/>
            </w:rPr>
            <m:t>NH+C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I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16</m:t>
              </m:r>
            </m:sub>
          </m:sSub>
          <m:r>
            <w:rPr>
              <w:rFonts w:ascii="Cambria Math" w:hAnsi="Cambria Math"/>
            </w:rPr>
            <m:t>N-C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+HI</m:t>
          </m:r>
        </m:oMath>
      </m:oMathPara>
    </w:p>
    <w:p w:rsidR="00EE54FC" w:rsidRDefault="00194BB6" w:rsidP="00A46B93">
      <w:pPr>
        <w:spacing w:after="0"/>
        <w:ind w:firstLine="709"/>
        <w:jc w:val="both"/>
      </w:pPr>
      <w:r>
        <w:lastRenderedPageBreak/>
        <w:tab/>
      </w:r>
      <w:r>
        <w:tab/>
      </w:r>
      <w:r>
        <w:object w:dxaOrig="5933" w:dyaOrig="1355">
          <v:shape id="_x0000_i1040" type="#_x0000_t75" style="width:281.75pt;height:64.5pt" o:ole="">
            <v:imagedata r:id="rId45" o:title=""/>
          </v:shape>
          <o:OLEObject Type="Embed" ProgID="ChemDraw.Document.6.0" ShapeID="_x0000_i1040" DrawAspect="Content" ObjectID="_1679058545" r:id="rId46"/>
        </w:object>
      </w:r>
    </w:p>
    <w:p w:rsidR="006B362A" w:rsidRDefault="006B362A" w:rsidP="00EE54FC">
      <w:pPr>
        <w:spacing w:after="0"/>
        <w:ind w:firstLine="709"/>
        <w:jc w:val="both"/>
      </w:pPr>
      <w:r>
        <w:t>If the alkaloid reacts additively with two molecule of</w:t>
      </w:r>
      <w:r w:rsidR="00EE54FC">
        <w:t xml:space="preserv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rsidRPr="00D8468F">
        <w:t xml:space="preserve"> </w:t>
      </w:r>
      <w:r w:rsidR="00EE54FC">
        <w:t xml:space="preserve"> t</w:t>
      </w:r>
      <w:r>
        <w:t xml:space="preserve">o form a crystalline quaternary salt, this indicates that </w:t>
      </w:r>
      <m:oMath>
        <m:r>
          <w:rPr>
            <w:rFonts w:ascii="Cambria Math" w:hAnsi="Cambria Math"/>
          </w:rPr>
          <m:t>N</m:t>
        </m:r>
      </m:oMath>
      <w:r w:rsidR="00EE54FC">
        <w:t>-</w:t>
      </w:r>
      <w:r>
        <w:t xml:space="preserve"> atom present in this alkaloid is tertiary. For example, </w:t>
      </w:r>
      <w:r w:rsidRPr="00EE54FC">
        <w:rPr>
          <w:b/>
          <w:sz w:val="24"/>
          <w:u w:val="dash"/>
        </w:rPr>
        <w:t>nicotine</w:t>
      </w:r>
      <w:r w:rsidRPr="004E426F">
        <w:rPr>
          <w:sz w:val="24"/>
        </w:rPr>
        <w:t xml:space="preserve"> </w:t>
      </w:r>
      <w:r>
        <w:t>reacts additively with two molecules of</w:t>
      </w:r>
      <w:r w:rsidRPr="00D8468F">
        <w:t xml:space="preserv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t xml:space="preserve">, indicating that it contains both </w:t>
      </w:r>
      <m:oMath>
        <m:r>
          <w:rPr>
            <w:rFonts w:ascii="Cambria Math" w:hAnsi="Cambria Math"/>
          </w:rPr>
          <m:t>N</m:t>
        </m:r>
      </m:oMath>
      <w:r w:rsidR="00EE54FC">
        <w:t>-</w:t>
      </w:r>
      <w:r>
        <w:t xml:space="preserve"> atoms as tertiary. </w:t>
      </w:r>
    </w:p>
    <w:p w:rsidR="00EE54FC" w:rsidRDefault="00EE54FC" w:rsidP="00A46B93">
      <w:pPr>
        <w:spacing w:after="0"/>
        <w:ind w:firstLine="709"/>
        <w:jc w:val="both"/>
      </w:pPr>
      <w:r>
        <w:object w:dxaOrig="8635" w:dyaOrig="3460">
          <v:shape id="_x0000_i1041" type="#_x0000_t75" style="width:359.35pt;height:144.65pt" o:ole="">
            <v:imagedata r:id="rId47" o:title=""/>
          </v:shape>
          <o:OLEObject Type="Embed" ProgID="ChemDraw.Document.6.0" ShapeID="_x0000_i1041" DrawAspect="Content" ObjectID="_1679058546" r:id="rId48"/>
        </w:object>
      </w:r>
    </w:p>
    <w:p w:rsidR="006B362A" w:rsidRDefault="006B362A" w:rsidP="00EE54FC">
      <w:pPr>
        <w:spacing w:after="0"/>
        <w:ind w:firstLine="709"/>
        <w:jc w:val="both"/>
      </w:pPr>
      <w:r>
        <w:t xml:space="preserve">The presence of tertiary </w:t>
      </w:r>
      <m:oMath>
        <m:r>
          <w:rPr>
            <w:rFonts w:ascii="Cambria Math" w:hAnsi="Cambria Math"/>
          </w:rPr>
          <m:t>N</m:t>
        </m:r>
      </m:oMath>
      <w:r w:rsidR="00EE54FC">
        <w:t>-</w:t>
      </w:r>
      <w:r>
        <w:t xml:space="preserve"> atom in an alkaloid can be detected by treating it with </w:t>
      </w:r>
      <m:oMath>
        <m:r>
          <w:rPr>
            <w:rFonts w:ascii="Cambria Math" w:hAnsi="Cambria Math"/>
          </w:rPr>
          <m:t>30%</m:t>
        </m:r>
      </m:oMath>
      <w:r w:rsidR="00EE54FC">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where by the</w:t>
      </w:r>
      <w:r w:rsidRPr="001B7D42">
        <w:t xml:space="preserve"> </w:t>
      </w:r>
      <w:r>
        <w:t xml:space="preserve">tertiary </w:t>
      </w:r>
      <m:oMath>
        <m:r>
          <w:rPr>
            <w:rFonts w:ascii="Cambria Math" w:hAnsi="Cambria Math"/>
          </w:rPr>
          <m:t>N</m:t>
        </m:r>
      </m:oMath>
      <w:r w:rsidR="00EE54FC">
        <w:t>-</w:t>
      </w:r>
      <w:r>
        <w:t xml:space="preserve"> atom is oxidized to amine oxide. </w:t>
      </w:r>
    </w:p>
    <w:p w:rsidR="00EE54FC" w:rsidRDefault="00EE54FC" w:rsidP="00A46B93">
      <w:pPr>
        <w:spacing w:after="0"/>
        <w:ind w:firstLine="709"/>
        <w:jc w:val="both"/>
      </w:pPr>
      <w:r>
        <w:object w:dxaOrig="7435" w:dyaOrig="961">
          <v:shape id="_x0000_i1042" type="#_x0000_t75" style="width:338.1pt;height:43.85pt" o:ole="">
            <v:imagedata r:id="rId49" o:title=""/>
          </v:shape>
          <o:OLEObject Type="Embed" ProgID="ChemDraw.Document.6.0" ShapeID="_x0000_i1042" DrawAspect="Content" ObjectID="_1679058547" r:id="rId50"/>
        </w:object>
      </w:r>
    </w:p>
    <w:p w:rsidR="00EE54FC" w:rsidRDefault="00EE54FC" w:rsidP="00EE54FC">
      <w:pPr>
        <w:ind w:firstLine="709"/>
        <w:jc w:val="both"/>
      </w:pPr>
      <m:oMath>
        <m:r>
          <w:rPr>
            <w:rFonts w:ascii="Cambria Math" w:hAnsi="Cambria Math"/>
          </w:rPr>
          <m:t>(</m:t>
        </m:r>
        <m:r>
          <m:rPr>
            <m:sty m:val="bi"/>
          </m:rPr>
          <w:rPr>
            <w:rFonts w:ascii="Cambria Math" w:hAnsi="Cambria Math"/>
          </w:rPr>
          <m:t>ii</m:t>
        </m:r>
      </m:oMath>
      <w:r>
        <w:t xml:space="preserve">) </w:t>
      </w:r>
      <w:r w:rsidR="006B362A">
        <w:t xml:space="preserve">Distillation of an alkaloid with aqueous </w:t>
      </w:r>
      <m:oMath>
        <m:r>
          <w:rPr>
            <w:rFonts w:ascii="Cambria Math" w:hAnsi="Cambria Math"/>
          </w:rPr>
          <m:t>KOH</m:t>
        </m:r>
      </m:oMath>
      <w:r w:rsidR="006B362A">
        <w:t xml:space="preserve"> usually leads to information regarding the nature and number of alkyl groups attached to </w:t>
      </w:r>
      <m:oMath>
        <m:r>
          <w:rPr>
            <w:rFonts w:ascii="Cambria Math" w:hAnsi="Cambria Math"/>
          </w:rPr>
          <m:t>N</m:t>
        </m:r>
      </m:oMath>
      <w:r>
        <w:t>-</w:t>
      </w:r>
      <w:r w:rsidR="006B362A">
        <w:t xml:space="preserve"> atom. The formation of methyl amine, dimethyl amine or trimethyl amine indicates respectively the attachment of one, two or three methyl groups to an </w:t>
      </w:r>
      <m:oMath>
        <m:r>
          <w:rPr>
            <w:rFonts w:ascii="Cambria Math" w:hAnsi="Cambria Math"/>
          </w:rPr>
          <m:t>N</m:t>
        </m:r>
      </m:oMath>
      <w:r>
        <w:t xml:space="preserve">- </w:t>
      </w:r>
      <w:r w:rsidR="006B362A">
        <w:t xml:space="preserve">atom, the formation of ammonia shows the presence of an amine group in the alkaloid molecule. </w:t>
      </w:r>
    </w:p>
    <w:p w:rsidR="006B362A" w:rsidRDefault="00EE54FC" w:rsidP="005F3EB6">
      <w:pPr>
        <w:spacing w:after="0"/>
        <w:ind w:firstLine="709"/>
        <w:jc w:val="both"/>
      </w:pPr>
      <m:oMath>
        <m:r>
          <w:rPr>
            <w:rFonts w:ascii="Cambria Math" w:hAnsi="Cambria Math"/>
          </w:rPr>
          <m:t>(</m:t>
        </m:r>
        <m:r>
          <m:rPr>
            <m:sty m:val="bi"/>
          </m:rPr>
          <w:rPr>
            <w:rFonts w:ascii="Cambria Math" w:hAnsi="Cambria Math"/>
          </w:rPr>
          <m:t>iii</m:t>
        </m:r>
      </m:oMath>
      <w:r>
        <w:t xml:space="preserve">) </w:t>
      </w:r>
      <w:r w:rsidR="006B362A" w:rsidRPr="00EE54FC">
        <w:rPr>
          <w:b/>
          <w:sz w:val="28"/>
          <w:u w:val="dash"/>
        </w:rPr>
        <w:t>Herzig – Meyer Method</w:t>
      </w:r>
      <w:r w:rsidR="006B362A">
        <w:t xml:space="preserve">: The presence of </w:t>
      </w:r>
      <m:oMath>
        <m:r>
          <w:rPr>
            <w:rFonts w:ascii="Cambria Math" w:hAnsi="Cambria Math"/>
          </w:rPr>
          <m:t>N</m:t>
        </m:r>
      </m:oMath>
      <w:r w:rsidR="005F3EB6">
        <w:t xml:space="preserve">- </w:t>
      </w:r>
      <w:r w:rsidR="006B362A">
        <w:t xml:space="preserve">methyl group and their number may be </w:t>
      </w:r>
      <w:r w:rsidR="005F3EB6">
        <w:t>determined by means of Herzig-</w:t>
      </w:r>
      <w:r w:rsidR="006B362A">
        <w:t xml:space="preserve">Meyer method — when the alkaloid is heated with </w:t>
      </w:r>
      <m:oMath>
        <m:r>
          <w:rPr>
            <w:rFonts w:ascii="Cambria Math" w:hAnsi="Cambria Math"/>
          </w:rPr>
          <m:t>HI</m:t>
        </m:r>
      </m:oMath>
      <w:r w:rsidR="006B362A">
        <w:t xml:space="preserve"> acid at</w:t>
      </w:r>
      <w:r w:rsidR="005F3EB6">
        <w:t xml:space="preserve"> </w:t>
      </w:r>
      <m:oMath>
        <m:r>
          <w:rPr>
            <w:rFonts w:ascii="Cambria Math" w:hAnsi="Cambria Math"/>
          </w:rPr>
          <m:t>150-300℃</m:t>
        </m:r>
      </m:oMath>
      <w:r w:rsidR="005F3EB6">
        <w:t xml:space="preserve"> </w:t>
      </w:r>
      <w:r w:rsidR="006B362A">
        <w:t xml:space="preserve">under pressure, </w:t>
      </w:r>
      <m:oMath>
        <m:r>
          <w:rPr>
            <w:rFonts w:ascii="Cambria Math" w:hAnsi="Cambria Math"/>
          </w:rPr>
          <m:t>N-C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6B362A">
        <w:t xml:space="preserve"> groups are converted into methyl iodide, which is then absorbed by ethanolic </w:t>
      </w:r>
      <m:oMath>
        <m:r>
          <w:rPr>
            <w:rFonts w:ascii="Cambria Math" w:hAnsi="Cambria Math"/>
          </w:rPr>
          <m:t>AgI</m:t>
        </m:r>
      </m:oMath>
      <w:r w:rsidR="006B362A">
        <w:t xml:space="preserve"> and it is estimated gravimetrically.</w:t>
      </w:r>
    </w:p>
    <w:p w:rsidR="005F3EB6" w:rsidRDefault="005F3EB6" w:rsidP="00A46B93">
      <w:pPr>
        <w:spacing w:after="0"/>
        <w:ind w:firstLine="709"/>
        <w:jc w:val="both"/>
      </w:pPr>
      <w:r>
        <w:tab/>
      </w:r>
      <w:r>
        <w:tab/>
      </w:r>
      <w:r>
        <w:object w:dxaOrig="7262" w:dyaOrig="1130">
          <v:shape id="_x0000_i1043" type="#_x0000_t75" style="width:319.3pt;height:50.1pt" o:ole="">
            <v:imagedata r:id="rId51" o:title=""/>
          </v:shape>
          <o:OLEObject Type="Embed" ProgID="ChemDraw.Document.6.0" ShapeID="_x0000_i1043" DrawAspect="Content" ObjectID="_1679058548" r:id="rId52"/>
        </w:object>
      </w:r>
    </w:p>
    <w:p w:rsidR="006B362A" w:rsidRDefault="006B362A" w:rsidP="005F3EB6">
      <w:pPr>
        <w:ind w:firstLine="709"/>
        <w:jc w:val="both"/>
      </w:pPr>
      <w:r w:rsidRPr="005F3EB6">
        <w:rPr>
          <w:b/>
          <w:sz w:val="24"/>
          <w:u w:val="dash"/>
        </w:rPr>
        <w:t>Note</w:t>
      </w:r>
      <w:r>
        <w:t xml:space="preserve">: By the same method, </w:t>
      </w:r>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oMath>
      <w:r>
        <w:t xml:space="preserve"> groups are estimated but the only difference is in the temperature, for </w:t>
      </w:r>
      <m:oMath>
        <m:r>
          <w:rPr>
            <w:rFonts w:ascii="Cambria Math" w:hAnsi="Cambria Math"/>
          </w:rPr>
          <m:t>N-C</m:t>
        </m:r>
        <m:sSub>
          <m:sSubPr>
            <m:ctrlPr>
              <w:rPr>
                <w:rFonts w:ascii="Cambria Math" w:hAnsi="Cambria Math"/>
                <w:i/>
              </w:rPr>
            </m:ctrlPr>
          </m:sSubPr>
          <m:e>
            <m:r>
              <w:rPr>
                <w:rFonts w:ascii="Cambria Math" w:hAnsi="Cambria Math"/>
              </w:rPr>
              <m:t>H</m:t>
            </m:r>
          </m:e>
          <m:sub>
            <m:r>
              <w:rPr>
                <w:rFonts w:ascii="Cambria Math" w:hAnsi="Cambria Math"/>
              </w:rPr>
              <m:t>3</m:t>
            </m:r>
          </m:sub>
        </m:sSub>
      </m:oMath>
      <w:r>
        <w:t xml:space="preserve"> </w:t>
      </w:r>
      <w:r w:rsidR="005F3EB6">
        <w:t xml:space="preserve">temperature </w:t>
      </w:r>
      <w:r>
        <w:t xml:space="preserve">is </w:t>
      </w:r>
      <m:oMath>
        <m:r>
          <w:rPr>
            <w:rFonts w:ascii="Cambria Math" w:hAnsi="Cambria Math"/>
          </w:rPr>
          <m:t>150-300℃</m:t>
        </m:r>
      </m:oMath>
      <w:r>
        <w:t xml:space="preserve">, but for </w:t>
      </w:r>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oMath>
      <w:r>
        <w:t>groups</w:t>
      </w:r>
      <w:r w:rsidRPr="00687BFD">
        <w:t xml:space="preserve"> </w:t>
      </w:r>
      <w:r w:rsidR="005F3EB6">
        <w:t>it</w:t>
      </w:r>
      <w:r>
        <w:t xml:space="preserve"> is</w:t>
      </w:r>
      <w:r w:rsidR="005F3EB6">
        <w:t xml:space="preserve"> </w:t>
      </w:r>
      <m:oMath>
        <m:r>
          <w:rPr>
            <w:rFonts w:ascii="Cambria Math" w:hAnsi="Cambria Math"/>
          </w:rPr>
          <m:t>126℃</m:t>
        </m:r>
      </m:oMath>
      <w:r>
        <w:t xml:space="preserve"> . </w:t>
      </w:r>
    </w:p>
    <w:p w:rsidR="006B362A" w:rsidRDefault="005F3EB6" w:rsidP="005F3EB6">
      <w:pPr>
        <w:ind w:firstLine="709"/>
        <w:jc w:val="both"/>
      </w:pPr>
      <m:oMath>
        <m:r>
          <w:rPr>
            <w:rFonts w:ascii="Cambria Math" w:hAnsi="Cambria Math"/>
          </w:rPr>
          <m:t>(</m:t>
        </m:r>
        <m:r>
          <m:rPr>
            <m:sty m:val="bi"/>
          </m:rPr>
          <w:rPr>
            <w:rFonts w:ascii="Cambria Math" w:hAnsi="Cambria Math"/>
          </w:rPr>
          <m:t>iv</m:t>
        </m:r>
      </m:oMath>
      <w:r>
        <w:t xml:space="preserve">) </w:t>
      </w:r>
      <w:r w:rsidR="006B362A">
        <w:t xml:space="preserve">The result of hydrolysis (by </w:t>
      </w:r>
      <m:oMath>
        <m:r>
          <w:rPr>
            <w:rFonts w:ascii="Cambria Math" w:hAnsi="Cambria Math"/>
          </w:rPr>
          <m:t>KOH</m:t>
        </m:r>
      </m:oMath>
      <w:r w:rsidR="006B362A">
        <w:t xml:space="preserve">) will show the presence of an amide, Lactum or betaine </w:t>
      </w:r>
      <w:r w:rsidR="006B362A" w:rsidRPr="001C1C2A">
        <w:rPr>
          <w:b/>
          <w:sz w:val="28"/>
        </w:rPr>
        <w:t>(</w:t>
      </w:r>
      <w:r w:rsidR="006B362A" w:rsidRPr="005F3EB6">
        <w:rPr>
          <w:b/>
          <w:sz w:val="24"/>
          <w:u w:val="dash"/>
        </w:rPr>
        <w:t>Betaine</w:t>
      </w:r>
      <w:r w:rsidR="006B362A" w:rsidRPr="001C1C2A">
        <w:rPr>
          <w:sz w:val="24"/>
        </w:rPr>
        <w:t xml:space="preserve"> </w:t>
      </w:r>
      <w:r w:rsidR="006B362A">
        <w:t>→ these are trialkyl derivatives of glycine, which exists as dipolar ions of formula</w:t>
      </w:r>
      <w:r>
        <w:t xml:space="preserve"> </w:t>
      </w:r>
      <m:oMath>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sSub>
          <m:sSubPr>
            <m:ctrlPr>
              <w:rPr>
                <w:rFonts w:ascii="Cambria Math" w:hAnsi="Cambria Math"/>
                <w:i/>
              </w:rPr>
            </m:ctrlPr>
          </m:sSubPr>
          <m:e>
            <m:r>
              <w:rPr>
                <w:rFonts w:ascii="Cambria Math" w:hAnsi="Cambria Math"/>
              </w:rPr>
              <m:t>CH</m:t>
            </m:r>
          </m:e>
          <m:sub>
            <m:r>
              <w:rPr>
                <w:rFonts w:ascii="Cambria Math" w:hAnsi="Cambria Math"/>
              </w:rPr>
              <m:t>2</m:t>
            </m:r>
          </m:sub>
        </m:sSub>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oMath>
      <w:r w:rsidR="006B362A">
        <w:t xml:space="preserve">. Betaine itself is a trimethyl derivative, and may be prepared by heating glycine with </w:t>
      </w:r>
      <m:oMath>
        <m:r>
          <w:rPr>
            <w:rFonts w:ascii="Cambria Math" w:hAnsi="Cambria Math"/>
          </w:rPr>
          <m:t>MeI</m:t>
        </m:r>
      </m:oMath>
      <w:r w:rsidR="00DB1D5F">
        <w:t xml:space="preserve"> in methanolic solution —</w:t>
      </w:r>
    </w:p>
    <w:p w:rsidR="00DB1D5F" w:rsidRDefault="00DA0121" w:rsidP="00DB1D5F">
      <w:pPr>
        <w:ind w:firstLine="709"/>
        <w:jc w:val="both"/>
      </w:pPr>
      <m:oMath>
        <m:sSub>
          <m:sSubPr>
            <m:ctrlPr>
              <w:rPr>
                <w:rFonts w:ascii="Cambria Math" w:hAnsi="Cambria Math"/>
                <w:i/>
              </w:rPr>
            </m:ctrlPr>
          </m:sSubPr>
          <m:e>
            <m:r>
              <w:rPr>
                <w:rFonts w:ascii="Cambria Math" w:hAnsi="Cambria Math"/>
              </w:rPr>
              <m:t>H</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sSub>
          <m:sSubPr>
            <m:ctrlPr>
              <w:rPr>
                <w:rFonts w:ascii="Cambria Math" w:hAnsi="Cambria Math"/>
                <w:i/>
              </w:rPr>
            </m:ctrlPr>
          </m:sSubPr>
          <m:e>
            <m:r>
              <w:rPr>
                <w:rFonts w:ascii="Cambria Math" w:hAnsi="Cambria Math"/>
              </w:rPr>
              <m:t>CH</m:t>
            </m:r>
          </m:e>
          <m:sub>
            <m:r>
              <w:rPr>
                <w:rFonts w:ascii="Cambria Math" w:hAnsi="Cambria Math"/>
              </w:rPr>
              <m:t>2</m:t>
            </m:r>
          </m:sub>
        </m:sSub>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r>
          <w:rPr>
            <w:rFonts w:ascii="Cambria Math" w:hAnsi="Cambria Math"/>
          </w:rPr>
          <m:t xml:space="preserve">+3MeI </m:t>
        </m:r>
        <m:box>
          <m:boxPr>
            <m:opEmu m:val="on"/>
            <m:ctrlPr>
              <w:rPr>
                <w:rFonts w:ascii="Cambria Math" w:hAnsi="Cambria Math"/>
                <w:i/>
              </w:rPr>
            </m:ctrlPr>
          </m:boxPr>
          <m:e>
            <m:r>
              <w:rPr>
                <w:rFonts w:ascii="Cambria Math" w:hAnsi="Cambria Math"/>
              </w:rPr>
              <m:t>⟶</m:t>
            </m:r>
          </m:e>
        </m:box>
        <m:r>
          <w:rPr>
            <w:rFonts w:ascii="Cambria Math" w:hAnsi="Cambria Math"/>
          </w:rPr>
          <m:t xml:space="preserve"> </m:t>
        </m:r>
        <m:sSub>
          <m:sSubPr>
            <m:ctrlPr>
              <w:rPr>
                <w:rFonts w:ascii="Cambria Math" w:hAnsi="Cambria Math"/>
                <w:i/>
              </w:rPr>
            </m:ctrlPr>
          </m:sSubPr>
          <m:e>
            <m:r>
              <w:rPr>
                <w:rFonts w:ascii="Cambria Math" w:hAnsi="Cambria Math"/>
              </w:rPr>
              <m:t>Me</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sSub>
          <m:sSubPr>
            <m:ctrlPr>
              <w:rPr>
                <w:rFonts w:ascii="Cambria Math" w:hAnsi="Cambria Math"/>
                <w:i/>
              </w:rPr>
            </m:ctrlPr>
          </m:sSubPr>
          <m:e>
            <m:r>
              <w:rPr>
                <w:rFonts w:ascii="Cambria Math" w:hAnsi="Cambria Math"/>
              </w:rPr>
              <m:t>CH</m:t>
            </m:r>
          </m:e>
          <m:sub>
            <m:r>
              <w:rPr>
                <w:rFonts w:ascii="Cambria Math" w:hAnsi="Cambria Math"/>
              </w:rPr>
              <m:t>2</m:t>
            </m:r>
          </m:sub>
        </m:sSub>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r>
          <w:rPr>
            <w:rFonts w:ascii="Cambria Math" w:hAnsi="Cambria Math"/>
          </w:rPr>
          <m:t>+ 3HI</m:t>
        </m:r>
      </m:oMath>
      <w:r w:rsidR="00DB1D5F">
        <w:t xml:space="preserve"> </w:t>
      </w:r>
    </w:p>
    <w:p w:rsidR="006B362A" w:rsidRDefault="006B362A" w:rsidP="00DB1D5F">
      <w:pPr>
        <w:spacing w:after="0"/>
        <w:ind w:firstLine="709"/>
        <w:jc w:val="both"/>
      </w:pPr>
      <w:r>
        <w:t>It is more conveniently prepared by warming an aqueous solution of chloroa</w:t>
      </w:r>
      <w:r w:rsidR="00DB1D5F">
        <w:t xml:space="preserve">cetic acid with trimethyl amine — </w:t>
      </w:r>
    </w:p>
    <w:p w:rsidR="00DB1D5F" w:rsidRDefault="00DA0121" w:rsidP="00DB1D5F">
      <w:pPr>
        <w:ind w:firstLine="709"/>
        <w:jc w:val="both"/>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N+Cl</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COOH </m:t>
          </m:r>
          <m:box>
            <m:boxPr>
              <m:opEmu m:val="on"/>
              <m:ctrlPr>
                <w:rPr>
                  <w:rFonts w:ascii="Cambria Math" w:hAnsi="Cambria Math"/>
                  <w:i/>
                </w:rPr>
              </m:ctrlPr>
            </m:boxPr>
            <m:e>
              <m:r>
                <w:rPr>
                  <w:rFonts w:ascii="Cambria Math" w:hAnsi="Cambria Math"/>
                </w:rPr>
                <m:t>⟶</m:t>
              </m:r>
            </m:e>
          </m:box>
          <m:r>
            <w:rPr>
              <w:rFonts w:ascii="Cambria Math" w:hAnsi="Cambria Math"/>
            </w:rPr>
            <m:t xml:space="preserve"> </m:t>
          </m:r>
          <m:sSub>
            <m:sSubPr>
              <m:ctrlPr>
                <w:rPr>
                  <w:rFonts w:ascii="Cambria Math" w:hAnsi="Cambria Math"/>
                  <w:i/>
                </w:rPr>
              </m:ctrlPr>
            </m:sSubPr>
            <m:e>
              <m:r>
                <w:rPr>
                  <w:rFonts w:ascii="Cambria Math" w:hAnsi="Cambria Math"/>
                </w:rPr>
                <m:t>Me</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sSub>
            <m:sSubPr>
              <m:ctrlPr>
                <w:rPr>
                  <w:rFonts w:ascii="Cambria Math" w:hAnsi="Cambria Math"/>
                  <w:i/>
                </w:rPr>
              </m:ctrlPr>
            </m:sSubPr>
            <m:e>
              <m:r>
                <w:rPr>
                  <w:rFonts w:ascii="Cambria Math" w:hAnsi="Cambria Math"/>
                </w:rPr>
                <m:t>CH</m:t>
              </m:r>
            </m:e>
            <m:sub>
              <m:r>
                <w:rPr>
                  <w:rFonts w:ascii="Cambria Math" w:hAnsi="Cambria Math"/>
                </w:rPr>
                <m:t>2</m:t>
              </m:r>
            </m:sub>
          </m:sSub>
          <m:sSubSup>
            <m:sSubSupPr>
              <m:ctrlPr>
                <w:rPr>
                  <w:rFonts w:ascii="Cambria Math" w:hAnsi="Cambria Math"/>
                  <w:i/>
                </w:rPr>
              </m:ctrlPr>
            </m:sSubSupPr>
            <m:e>
              <m:r>
                <w:rPr>
                  <w:rFonts w:ascii="Cambria Math" w:hAnsi="Cambria Math"/>
                </w:rPr>
                <m:t>CO</m:t>
              </m:r>
            </m:e>
            <m:sub>
              <m:r>
                <w:rPr>
                  <w:rFonts w:ascii="Cambria Math" w:hAnsi="Cambria Math"/>
                </w:rPr>
                <m:t>2</m:t>
              </m:r>
            </m:sub>
            <m:sup>
              <m:r>
                <w:rPr>
                  <w:rFonts w:ascii="Cambria Math" w:hAnsi="Cambria Math"/>
                </w:rPr>
                <m:t>-</m:t>
              </m:r>
            </m:sup>
          </m:sSubSup>
          <m:r>
            <w:rPr>
              <w:rFonts w:ascii="Cambria Math" w:hAnsi="Cambria Math"/>
            </w:rPr>
            <m:t>+ 3HCl</m:t>
          </m:r>
        </m:oMath>
      </m:oMathPara>
    </w:p>
    <w:p w:rsidR="006B362A" w:rsidRDefault="006B362A" w:rsidP="00DB1D5F">
      <w:pPr>
        <w:ind w:firstLine="709"/>
        <w:jc w:val="both"/>
      </w:pPr>
      <w:r>
        <w:lastRenderedPageBreak/>
        <w:t xml:space="preserve">For example, the amide linkage if present shall be indicated by hydrolysis followed by the characterization of acid and amine moieties. For example, alkaline hydrolysis of </w:t>
      </w:r>
      <w:r w:rsidRPr="00DB1D5F">
        <w:rPr>
          <w:b/>
          <w:sz w:val="24"/>
        </w:rPr>
        <w:t>piperine</w:t>
      </w:r>
      <w:r w:rsidR="00DB1D5F">
        <w:rPr>
          <w:sz w:val="24"/>
        </w:rPr>
        <w:t xml:space="preserve"> </w:t>
      </w:r>
      <w:r w:rsidR="00DB1D5F">
        <w:t>(</w:t>
      </w:r>
      <m:oMath>
        <m:sSub>
          <m:sSubPr>
            <m:ctrlPr>
              <w:rPr>
                <w:rFonts w:ascii="Cambria Math" w:hAnsi="Cambria Math"/>
                <w:i/>
              </w:rPr>
            </m:ctrlPr>
          </m:sSubPr>
          <m:e>
            <m:r>
              <w:rPr>
                <w:rFonts w:ascii="Cambria Math" w:hAnsi="Cambria Math"/>
              </w:rPr>
              <m:t>C</m:t>
            </m:r>
          </m:e>
          <m:sub>
            <m:r>
              <w:rPr>
                <w:rFonts w:ascii="Cambria Math" w:hAnsi="Cambria Math"/>
              </w:rPr>
              <m:t>17</m:t>
            </m:r>
          </m:sub>
        </m:sSub>
        <m:sSub>
          <m:sSubPr>
            <m:ctrlPr>
              <w:rPr>
                <w:rFonts w:ascii="Cambria Math" w:hAnsi="Cambria Math"/>
                <w:i/>
              </w:rPr>
            </m:ctrlPr>
          </m:sSubPr>
          <m:e>
            <m:r>
              <w:rPr>
                <w:rFonts w:ascii="Cambria Math" w:hAnsi="Cambria Math"/>
              </w:rPr>
              <m:t>H</m:t>
            </m:r>
          </m:e>
          <m:sub>
            <m:r>
              <w:rPr>
                <w:rFonts w:ascii="Cambria Math" w:hAnsi="Cambria Math"/>
              </w:rPr>
              <m:t>19</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N</m:t>
        </m:r>
      </m:oMath>
      <w:r w:rsidR="00DB1D5F">
        <w:t>)</w:t>
      </w:r>
      <w:r>
        <w:t>, yie</w:t>
      </w:r>
      <w:r w:rsidR="008A65DE">
        <w:t>lds piperidine and piperic acid;</w:t>
      </w:r>
      <w:r>
        <w:t xml:space="preserve"> </w:t>
      </w:r>
      <w:r w:rsidR="008A65DE">
        <w:t>s</w:t>
      </w:r>
      <w:r>
        <w:t>ince, piperidine is a base and piperic acid is a monobasic acid, therefore, piperine is a piperidine amide of piperic acid.</w:t>
      </w:r>
    </w:p>
    <w:p w:rsidR="00DB1D5F" w:rsidRDefault="00DA0121" w:rsidP="00DB1D5F">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17</m:t>
              </m:r>
            </m:sub>
          </m:sSub>
          <m:sSub>
            <m:sSubPr>
              <m:ctrlPr>
                <w:rPr>
                  <w:rFonts w:ascii="Cambria Math" w:hAnsi="Cambria Math"/>
                  <w:i/>
                </w:rPr>
              </m:ctrlPr>
            </m:sSubPr>
            <m:e>
              <m:r>
                <w:rPr>
                  <w:rFonts w:ascii="Cambria Math" w:hAnsi="Cambria Math"/>
                </w:rPr>
                <m:t>H</m:t>
              </m:r>
            </m:e>
            <m:sub>
              <m:r>
                <w:rPr>
                  <w:rFonts w:ascii="Cambria Math" w:hAnsi="Cambria Math"/>
                </w:rPr>
                <m:t>19</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KOH   </m:t>
                      </m:r>
                    </m:e>
                  </m:groupChr>
                </m:e>
              </m:box>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5</m:t>
              </m:r>
            </m:sub>
          </m:sSub>
          <m:sSub>
            <m:sSubPr>
              <m:ctrlPr>
                <w:rPr>
                  <w:rFonts w:ascii="Cambria Math" w:hAnsi="Cambria Math"/>
                  <w:i/>
                </w:rPr>
              </m:ctrlPr>
            </m:sSubPr>
            <m:e>
              <m:r>
                <w:rPr>
                  <w:rFonts w:ascii="Cambria Math" w:hAnsi="Cambria Math"/>
                </w:rPr>
                <m:t>H</m:t>
              </m:r>
            </m:e>
            <m:sub>
              <m:r>
                <w:rPr>
                  <w:rFonts w:ascii="Cambria Math" w:hAnsi="Cambria Math"/>
                </w:rPr>
                <m:t>11</m:t>
              </m:r>
            </m:sub>
          </m:sSub>
          <m:r>
            <w:rPr>
              <w:rFonts w:ascii="Cambria Math" w:hAnsi="Cambria Math"/>
            </w:rPr>
            <m:t xml:space="preserve">N+ </m:t>
          </m:r>
          <m:sSub>
            <m:sSubPr>
              <m:ctrlPr>
                <w:rPr>
                  <w:rFonts w:ascii="Cambria Math" w:hAnsi="Cambria Math"/>
                  <w:i/>
                </w:rPr>
              </m:ctrlPr>
            </m:sSubPr>
            <m:e>
              <m:r>
                <w:rPr>
                  <w:rFonts w:ascii="Cambria Math" w:hAnsi="Cambria Math"/>
                </w:rPr>
                <m:t>C</m:t>
              </m:r>
            </m:e>
            <m:sub>
              <m:r>
                <w:rPr>
                  <w:rFonts w:ascii="Cambria Math" w:hAnsi="Cambria Math"/>
                </w:rPr>
                <m:t>12</m:t>
              </m:r>
            </m:sub>
          </m:sSub>
          <m:sSub>
            <m:sSubPr>
              <m:ctrlPr>
                <w:rPr>
                  <w:rFonts w:ascii="Cambria Math" w:hAnsi="Cambria Math"/>
                  <w:i/>
                </w:rPr>
              </m:ctrlPr>
            </m:sSubPr>
            <m:e>
              <m:r>
                <w:rPr>
                  <w:rFonts w:ascii="Cambria Math" w:hAnsi="Cambria Math"/>
                </w:rPr>
                <m:t>H</m:t>
              </m:r>
            </m:e>
            <m:sub>
              <m:r>
                <w:rPr>
                  <w:rFonts w:ascii="Cambria Math" w:hAnsi="Cambria Math"/>
                </w:rPr>
                <m:t>10</m:t>
              </m:r>
            </m:sub>
          </m:sSub>
          <m:sSub>
            <m:sSubPr>
              <m:ctrlPr>
                <w:rPr>
                  <w:rFonts w:ascii="Cambria Math" w:hAnsi="Cambria Math"/>
                  <w:i/>
                </w:rPr>
              </m:ctrlPr>
            </m:sSubPr>
            <m:e>
              <m:r>
                <w:rPr>
                  <w:rFonts w:ascii="Cambria Math" w:hAnsi="Cambria Math"/>
                </w:rPr>
                <m:t>O</m:t>
              </m:r>
            </m:e>
            <m:sub>
              <m:r>
                <w:rPr>
                  <w:rFonts w:ascii="Cambria Math" w:hAnsi="Cambria Math"/>
                </w:rPr>
                <m:t>4</m:t>
              </m:r>
            </m:sub>
          </m:sSub>
        </m:oMath>
      </m:oMathPara>
    </w:p>
    <w:p w:rsidR="00DB1D5F" w:rsidRDefault="00DB1D5F" w:rsidP="00DB1D5F">
      <w:pPr>
        <w:spacing w:after="0"/>
        <w:ind w:firstLine="709"/>
        <w:jc w:val="both"/>
      </w:pPr>
      <w:r>
        <w:t>Or</w:t>
      </w:r>
    </w:p>
    <w:p w:rsidR="006B362A" w:rsidRDefault="00DB1D5F" w:rsidP="00DB1D5F">
      <w:pPr>
        <w:ind w:firstLine="709"/>
        <w:jc w:val="both"/>
      </w:pPr>
      <w:r>
        <w:object w:dxaOrig="10405" w:dyaOrig="1839">
          <v:shape id="_x0000_i1044" type="#_x0000_t75" style="width:401.3pt;height:70.75pt" o:ole="">
            <v:imagedata r:id="rId53" o:title=""/>
          </v:shape>
          <o:OLEObject Type="Embed" ProgID="ChemDraw.Document.6.0" ShapeID="_x0000_i1044" DrawAspect="Content" ObjectID="_1679058549" r:id="rId54"/>
        </w:object>
      </w:r>
      <w:r w:rsidR="006B362A">
        <w:t xml:space="preserve">  </w:t>
      </w:r>
    </w:p>
    <w:p w:rsidR="006B362A" w:rsidRDefault="00DB1D5F" w:rsidP="00DB1D5F">
      <w:pPr>
        <w:spacing w:after="0"/>
        <w:ind w:firstLine="709"/>
        <w:jc w:val="both"/>
      </w:pPr>
      <m:oMath>
        <m:r>
          <w:rPr>
            <w:rFonts w:ascii="Cambria Math" w:hAnsi="Cambria Math"/>
          </w:rPr>
          <m:t>(</m:t>
        </m:r>
        <m:r>
          <m:rPr>
            <m:sty m:val="bi"/>
          </m:rPr>
          <w:rPr>
            <w:rFonts w:ascii="Cambria Math" w:hAnsi="Cambria Math"/>
          </w:rPr>
          <m:t>v</m:t>
        </m:r>
      </m:oMath>
      <w:r>
        <w:t xml:space="preserve">) </w:t>
      </w:r>
      <w:r w:rsidR="006B362A">
        <w:t xml:space="preserve">The presence of </w:t>
      </w:r>
      <m:oMath>
        <m:r>
          <w:rPr>
            <w:rFonts w:ascii="Cambria Math" w:hAnsi="Cambria Math"/>
          </w:rPr>
          <m:t>N</m:t>
        </m:r>
      </m:oMath>
      <w:r>
        <w:t>-</w:t>
      </w:r>
      <w:r w:rsidR="006B362A">
        <w:t>methyl group is often detected by distillation of alkaloid with soda lime whereby methyl amine is obtained. For example, nicotine on heating with soda lime yields methyl amine, indicating that it must contain an</w:t>
      </w:r>
      <w:r w:rsidR="006B362A" w:rsidRPr="002D1172">
        <w:t xml:space="preserve"> </w:t>
      </w:r>
      <m:oMath>
        <m:r>
          <w:rPr>
            <w:rFonts w:ascii="Cambria Math" w:hAnsi="Cambria Math"/>
          </w:rPr>
          <m:t>N</m:t>
        </m:r>
      </m:oMath>
      <w:r>
        <w:t>-methyl group</w:t>
      </w:r>
      <w:r w:rsidR="006B362A">
        <w:t xml:space="preserve">. </w:t>
      </w:r>
    </w:p>
    <w:p w:rsidR="00E628EA" w:rsidRDefault="00E628EA" w:rsidP="00E628EA">
      <w:pPr>
        <w:spacing w:after="0"/>
        <w:ind w:firstLine="709"/>
        <w:jc w:val="both"/>
      </w:pPr>
      <w:r>
        <w:tab/>
      </w:r>
      <w:r>
        <w:tab/>
      </w:r>
      <w:r>
        <w:tab/>
      </w:r>
      <w:r>
        <w:object w:dxaOrig="5475" w:dyaOrig="2018">
          <v:shape id="_x0000_i1045" type="#_x0000_t75" style="width:221pt;height:82pt" o:ole="">
            <v:imagedata r:id="rId55" o:title=""/>
          </v:shape>
          <o:OLEObject Type="Embed" ProgID="ChemDraw.Document.6.0" ShapeID="_x0000_i1045" DrawAspect="Content" ObjectID="_1679058550" r:id="rId56"/>
        </w:object>
      </w:r>
    </w:p>
    <w:p w:rsidR="00E628EA" w:rsidRDefault="00E628EA" w:rsidP="00E628EA">
      <w:pPr>
        <w:spacing w:after="0"/>
        <w:ind w:firstLine="709"/>
        <w:jc w:val="both"/>
      </w:pPr>
      <w:r>
        <w:t>[</w:t>
      </w:r>
      <w:r>
        <w:rPr>
          <w:b/>
          <w:sz w:val="24"/>
        </w:rPr>
        <w:t>4</w:t>
      </w:r>
      <w:r>
        <w:t xml:space="preserve">] </w:t>
      </w:r>
      <w:r>
        <w:rPr>
          <w:b/>
          <w:sz w:val="28"/>
          <w:szCs w:val="24"/>
          <w:u w:val="dash"/>
        </w:rPr>
        <w:t>Degradation of Alkaloids</w:t>
      </w:r>
      <w:r w:rsidRPr="00527A74">
        <w:t>:</w:t>
      </w:r>
      <w:r>
        <w:t xml:space="preserve"> </w:t>
      </w:r>
      <w:r w:rsidR="006B362A">
        <w:t>After knowing functional groups or elements present, to know their exact position of these groups we have to degradation of the alkaloid and identification of each fragment. Thus degradation is the most important part in the alkaloid chemistry to know the actual structure of the alkaloid. Most of the reactions u</w:t>
      </w:r>
      <w:r>
        <w:t>sed in such work are as follows —</w:t>
      </w:r>
    </w:p>
    <w:p w:rsidR="006B362A" w:rsidRDefault="006B362A" w:rsidP="00F64724">
      <w:pPr>
        <w:pStyle w:val="ListParagraph"/>
        <w:numPr>
          <w:ilvl w:val="0"/>
          <w:numId w:val="12"/>
        </w:numPr>
        <w:spacing w:after="0"/>
        <w:jc w:val="both"/>
      </w:pPr>
      <w:r>
        <w:t>Hofmann’</w:t>
      </w:r>
      <w:r w:rsidR="00E628EA">
        <w:t>s Exhaustive Methylation Method,</w:t>
      </w:r>
    </w:p>
    <w:p w:rsidR="006B362A" w:rsidRDefault="00E628EA" w:rsidP="00F64724">
      <w:pPr>
        <w:pStyle w:val="ListParagraph"/>
        <w:numPr>
          <w:ilvl w:val="0"/>
          <w:numId w:val="12"/>
        </w:numPr>
        <w:spacing w:after="0"/>
        <w:jc w:val="both"/>
      </w:pPr>
      <w:r>
        <w:t>Emde’s Degradation,</w:t>
      </w:r>
    </w:p>
    <w:p w:rsidR="006B362A" w:rsidRDefault="00E628EA" w:rsidP="00F64724">
      <w:pPr>
        <w:pStyle w:val="ListParagraph"/>
        <w:numPr>
          <w:ilvl w:val="0"/>
          <w:numId w:val="12"/>
        </w:numPr>
        <w:spacing w:after="0"/>
        <w:jc w:val="both"/>
      </w:pPr>
      <w:r>
        <w:t>Von Braun’s Method,</w:t>
      </w:r>
    </w:p>
    <w:p w:rsidR="006B362A" w:rsidRDefault="006B362A" w:rsidP="00F64724">
      <w:pPr>
        <w:pStyle w:val="ListParagraph"/>
        <w:numPr>
          <w:ilvl w:val="0"/>
          <w:numId w:val="12"/>
        </w:numPr>
        <w:spacing w:after="0"/>
        <w:jc w:val="both"/>
      </w:pPr>
      <w:r>
        <w:t xml:space="preserve">Reductive Degradation and </w:t>
      </w:r>
      <w:r w:rsidRPr="00494489">
        <w:rPr>
          <w:position w:val="-6"/>
        </w:rPr>
        <w:object w:dxaOrig="520" w:dyaOrig="279">
          <v:shape id="_x0000_i1046" type="#_x0000_t75" style="width:25.65pt;height:14.4pt" o:ole="">
            <v:imagedata r:id="rId57" o:title=""/>
          </v:shape>
          <o:OLEObject Type="Embed" ProgID="Equation.3" ShapeID="_x0000_i1046" DrawAspect="Content" ObjectID="_1679058551" r:id="rId58"/>
        </w:object>
      </w:r>
      <w:r w:rsidR="00E628EA">
        <w:t xml:space="preserve"> Dust Distillation,</w:t>
      </w:r>
    </w:p>
    <w:p w:rsidR="006B362A" w:rsidRDefault="00E628EA" w:rsidP="00F64724">
      <w:pPr>
        <w:pStyle w:val="ListParagraph"/>
        <w:numPr>
          <w:ilvl w:val="0"/>
          <w:numId w:val="12"/>
        </w:numPr>
        <w:spacing w:after="0"/>
        <w:jc w:val="both"/>
      </w:pPr>
      <w:r>
        <w:t>Alkali Fusion,</w:t>
      </w:r>
    </w:p>
    <w:p w:rsidR="006B362A" w:rsidRDefault="00E628EA" w:rsidP="00F64724">
      <w:pPr>
        <w:pStyle w:val="ListParagraph"/>
        <w:numPr>
          <w:ilvl w:val="0"/>
          <w:numId w:val="12"/>
        </w:numPr>
        <w:spacing w:after="0"/>
        <w:jc w:val="both"/>
      </w:pPr>
      <w:r>
        <w:t>Oxidation, and</w:t>
      </w:r>
    </w:p>
    <w:p w:rsidR="006B362A" w:rsidRDefault="006B362A" w:rsidP="00F64724">
      <w:pPr>
        <w:pStyle w:val="ListParagraph"/>
        <w:numPr>
          <w:ilvl w:val="0"/>
          <w:numId w:val="12"/>
        </w:numPr>
        <w:jc w:val="both"/>
      </w:pPr>
      <w:r>
        <w:t>Dehydro</w:t>
      </w:r>
      <w:r w:rsidR="00E628EA">
        <w:t>genation</w:t>
      </w:r>
    </w:p>
    <w:p w:rsidR="00E628EA" w:rsidRDefault="006B362A" w:rsidP="00E628EA">
      <w:pPr>
        <w:ind w:firstLine="709"/>
        <w:jc w:val="both"/>
      </w:pPr>
      <w:r w:rsidRPr="00E628EA">
        <w:rPr>
          <w:b/>
          <w:sz w:val="28"/>
          <w:u w:val="dash"/>
        </w:rPr>
        <w:t>Hofmann’s Exhaustive Methylation Method (1883)</w:t>
      </w:r>
      <w:r w:rsidRPr="00E628EA">
        <w:t>:</w:t>
      </w:r>
      <w:r w:rsidR="00E628EA">
        <w:t xml:space="preserve"> </w:t>
      </w:r>
    </w:p>
    <w:p w:rsidR="006B362A" w:rsidRDefault="006B362A" w:rsidP="00C56199">
      <w:pPr>
        <w:spacing w:after="0"/>
        <w:ind w:firstLine="709"/>
        <w:jc w:val="both"/>
      </w:pPr>
      <w:r>
        <w:t xml:space="preserve">This is the most important process in the alkaloid chemistry. In this process heterocyclic rings are opened with the elimination of nitrogen, and thereby the nature of the </w:t>
      </w:r>
      <m:oMath>
        <m:r>
          <w:rPr>
            <w:rFonts w:ascii="Cambria Math" w:hAnsi="Cambria Math"/>
          </w:rPr>
          <m:t>C</m:t>
        </m:r>
      </m:oMath>
      <w:r w:rsidR="00C56199">
        <w:t xml:space="preserve">- </w:t>
      </w:r>
      <w:r>
        <w:t>skeleton is thereby confirmed. The general procedure is to hydrogenate (by catalytic hydrogenation:</w:t>
      </w:r>
      <w:r w:rsidR="00C56199">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/Ni,∆</m:t>
        </m:r>
      </m:oMath>
      <w:r>
        <w:t xml:space="preserve">) the heterocyclic ring (if this is unsaturated), convert this compound to the quaternary methyl ammonium hydroxide (reaction with 1) </w:t>
      </w:r>
      <m:oMath>
        <m:r>
          <w:rPr>
            <w:rFonts w:ascii="Cambria Math" w:hAnsi="Cambria Math"/>
          </w:rPr>
          <m:t>MeI</m:t>
        </m:r>
      </m:oMath>
      <w:r>
        <w:t>, 2</w:t>
      </w:r>
      <m:oMath>
        <m:r>
          <w:rPr>
            <w:rFonts w:ascii="Cambria Math" w:hAnsi="Cambria Math"/>
          </w:rPr>
          <m:t>) AgOH</m:t>
        </m:r>
      </m:oMath>
      <w:r>
        <w:t>) which is then heated (</w:t>
      </w:r>
      <m:oMath>
        <m:r>
          <w:rPr>
            <w:rFonts w:ascii="Cambria Math" w:hAnsi="Cambria Math"/>
          </w:rPr>
          <m:t>200℃</m:t>
        </m:r>
      </m:oMath>
      <w:r>
        <w:t xml:space="preserve">). In this last step (heating step) a molecule of water is eliminated, </w:t>
      </w:r>
      <w:r w:rsidRPr="00C56199">
        <w:rPr>
          <w:b/>
          <w:u w:val="dash"/>
        </w:rPr>
        <w:t xml:space="preserve">an </w:t>
      </w:r>
      <m:oMath>
        <m:r>
          <m:rPr>
            <m:sty m:val="bi"/>
          </m:rPr>
          <w:rPr>
            <w:rFonts w:ascii="Cambria Math" w:hAnsi="Cambria Math"/>
            <w:u w:val="dash"/>
          </w:rPr>
          <m:t>H</m:t>
        </m:r>
      </m:oMath>
      <w:r w:rsidR="00C56199" w:rsidRPr="00C56199">
        <w:rPr>
          <w:b/>
          <w:u w:val="dash"/>
        </w:rPr>
        <w:t>-</w:t>
      </w:r>
      <w:r w:rsidRPr="00C56199">
        <w:rPr>
          <w:b/>
          <w:u w:val="dash"/>
        </w:rPr>
        <w:t xml:space="preserve"> atom in the </w:t>
      </w:r>
      <m:oMath>
        <m:r>
          <m:rPr>
            <m:sty m:val="bi"/>
          </m:rPr>
          <w:rPr>
            <w:rFonts w:ascii="Cambria Math" w:hAnsi="Cambria Math"/>
            <w:u w:val="dash"/>
          </w:rPr>
          <m:t>β</m:t>
        </m:r>
      </m:oMath>
      <w:r w:rsidR="00C56199" w:rsidRPr="00C56199">
        <w:rPr>
          <w:b/>
          <w:u w:val="dash"/>
        </w:rPr>
        <w:t>-</w:t>
      </w:r>
      <w:r w:rsidRPr="00C56199">
        <w:rPr>
          <w:b/>
          <w:u w:val="dash"/>
        </w:rPr>
        <w:t xml:space="preserve"> position w.r.t. to the </w:t>
      </w:r>
      <m:oMath>
        <m:r>
          <m:rPr>
            <m:sty m:val="bi"/>
          </m:rPr>
          <w:rPr>
            <w:rFonts w:ascii="Cambria Math" w:hAnsi="Cambria Math"/>
            <w:u w:val="dash"/>
          </w:rPr>
          <m:t>N</m:t>
        </m:r>
      </m:oMath>
      <w:r w:rsidR="00C56199" w:rsidRPr="00C56199">
        <w:rPr>
          <w:b/>
          <w:u w:val="dash"/>
        </w:rPr>
        <w:t>-</w:t>
      </w:r>
      <w:r w:rsidRPr="00C56199">
        <w:rPr>
          <w:b/>
          <w:u w:val="dash"/>
        </w:rPr>
        <w:t xml:space="preserve"> atom combining with the hydroxyl group</w:t>
      </w:r>
      <w:r>
        <w:t xml:space="preserve">, and the ring is opened at the </w:t>
      </w:r>
      <m:oMath>
        <m:r>
          <w:rPr>
            <w:rFonts w:ascii="Cambria Math" w:hAnsi="Cambria Math"/>
          </w:rPr>
          <m:t>N</m:t>
        </m:r>
      </m:oMath>
      <w:r w:rsidR="00C56199">
        <w:t>-</w:t>
      </w:r>
      <w:r>
        <w:t xml:space="preserve"> atom on the same side as the</w:t>
      </w:r>
      <w:r w:rsidR="00C56199">
        <w:t xml:space="preserve"> </w:t>
      </w:r>
      <m:oMath>
        <m:r>
          <w:rPr>
            <w:rFonts w:ascii="Cambria Math" w:hAnsi="Cambria Math"/>
          </w:rPr>
          <m:t>β</m:t>
        </m:r>
      </m:oMath>
      <w:r w:rsidR="00C56199">
        <w:t>-</w:t>
      </w:r>
      <m:oMath>
        <m:r>
          <w:rPr>
            <w:rFonts w:ascii="Cambria Math" w:hAnsi="Cambria Math"/>
          </w:rPr>
          <m:t>H</m:t>
        </m:r>
      </m:oMath>
      <w:r w:rsidR="00C56199">
        <w:t xml:space="preserve">- </w:t>
      </w:r>
      <w:r>
        <w:t xml:space="preserve">atom eliminated. The process is repeated on the product produced; this results in the complete removal of the </w:t>
      </w:r>
      <m:oMath>
        <m:r>
          <w:rPr>
            <w:rFonts w:ascii="Cambria Math" w:hAnsi="Cambria Math"/>
          </w:rPr>
          <m:t>N</m:t>
        </m:r>
      </m:oMath>
      <w:r w:rsidR="00C56199">
        <w:t>-</w:t>
      </w:r>
      <w:r>
        <w:t xml:space="preserve"> atom from the molecule, leaving an unsaturated hydrocarbon, which, in general, isomerise to a conjugated diene. For example, </w:t>
      </w:r>
      <w:r w:rsidRPr="00C56199">
        <w:rPr>
          <w:b/>
          <w:u w:val="dash"/>
        </w:rPr>
        <w:t>pyridine gives piperylene</w:t>
      </w:r>
      <w:r>
        <w:t xml:space="preserve"> </w:t>
      </w:r>
      <w:r w:rsidRPr="00413501">
        <w:rPr>
          <w:b/>
          <w:sz w:val="28"/>
        </w:rPr>
        <w:t>[</w:t>
      </w:r>
      <w:r>
        <w:t xml:space="preserve">the </w:t>
      </w:r>
      <w:r w:rsidRPr="00C56199">
        <w:rPr>
          <w:b/>
          <w:sz w:val="24"/>
          <w:u w:val="dash"/>
        </w:rPr>
        <w:t>principle</w:t>
      </w:r>
      <w:r w:rsidRPr="00321FA4">
        <w:rPr>
          <w:sz w:val="24"/>
        </w:rPr>
        <w:t xml:space="preserve"> </w:t>
      </w:r>
      <w:r>
        <w:t>of this method is that compound which contains the structural unit —</w:t>
      </w:r>
    </w:p>
    <w:p w:rsidR="00C56199" w:rsidRDefault="00C56199" w:rsidP="00C56199">
      <w:pPr>
        <w:spacing w:after="0"/>
        <w:ind w:firstLine="709"/>
        <w:jc w:val="both"/>
      </w:pPr>
      <w:r>
        <w:lastRenderedPageBreak/>
        <w:tab/>
      </w:r>
      <w:r>
        <w:tab/>
      </w:r>
      <w:r>
        <w:tab/>
      </w:r>
      <w:r>
        <w:tab/>
      </w:r>
      <w:r>
        <w:object w:dxaOrig="2244" w:dyaOrig="1071">
          <v:shape id="_x0000_i1047" type="#_x0000_t75" style="width:95.15pt;height:45.7pt" o:ole="">
            <v:imagedata r:id="rId59" o:title=""/>
          </v:shape>
          <o:OLEObject Type="Embed" ProgID="ChemDraw.Document.6.0" ShapeID="_x0000_i1047" DrawAspect="Content" ObjectID="_1679058552" r:id="rId60"/>
        </w:object>
      </w:r>
    </w:p>
    <w:p w:rsidR="006B362A" w:rsidRDefault="00C56199" w:rsidP="00C56199">
      <w:pPr>
        <w:spacing w:after="0"/>
        <w:ind w:firstLine="709"/>
        <w:jc w:val="both"/>
      </w:pPr>
      <w:r>
        <w:t>This eliminates</w:t>
      </w:r>
      <w:r w:rsidR="006B362A">
        <w:t xml:space="preserve"> a trialkyl amine on pyrolysis at </w:t>
      </w:r>
      <m:oMath>
        <m:r>
          <w:rPr>
            <w:rFonts w:ascii="Cambria Math" w:hAnsi="Cambria Math"/>
          </w:rPr>
          <m:t>200℃</m:t>
        </m:r>
      </m:oMath>
      <w:r w:rsidR="006B362A">
        <w:t xml:space="preserve"> or above to yield an olefin.</w:t>
      </w:r>
    </w:p>
    <w:p w:rsidR="006B362A" w:rsidRDefault="008A65DE" w:rsidP="008A65DE">
      <w:pPr>
        <w:ind w:firstLine="709"/>
        <w:jc w:val="both"/>
      </w:pPr>
      <m:oMathPara>
        <m:oMath>
          <m:r>
            <w:rPr>
              <w:rFonts w:ascii="Cambria Math" w:hAnsi="Cambria Math"/>
            </w:rPr>
            <m:t>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 xml:space="preserve">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e>
          </m:box>
          <m:r>
            <w:rPr>
              <w:rFonts w:ascii="Cambria Math" w:hAnsi="Cambria Math"/>
            </w:rPr>
            <m:t xml:space="preserve"> R-CH=C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N</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8A65DE" w:rsidRDefault="008A65DE" w:rsidP="008A65DE">
      <w:pPr>
        <w:ind w:firstLine="709"/>
        <w:jc w:val="both"/>
      </w:pPr>
      <w:r>
        <w:object w:dxaOrig="9168" w:dyaOrig="3526">
          <v:shape id="_x0000_i1048" type="#_x0000_t75" style="width:370.65pt;height:142.75pt" o:ole="">
            <v:imagedata r:id="rId61" o:title=""/>
          </v:shape>
          <o:OLEObject Type="Embed" ProgID="ChemDraw.Document.6.0" ShapeID="_x0000_i1048" DrawAspect="Content" ObjectID="_1679058553" r:id="rId62"/>
        </w:object>
      </w:r>
    </w:p>
    <w:p w:rsidR="006B362A" w:rsidRDefault="006B362A" w:rsidP="008A65DE">
      <w:pPr>
        <w:ind w:firstLine="709"/>
        <w:jc w:val="both"/>
      </w:pPr>
      <w:r>
        <w:t>This reaction is generally proceeds by an</w:t>
      </w:r>
      <w:r w:rsidR="008A65DE">
        <w:t xml:space="preserve"> </w:t>
      </w:r>
      <m:oMath>
        <m:sSub>
          <m:sSubPr>
            <m:ctrlPr>
              <w:rPr>
                <w:rFonts w:ascii="Cambria Math" w:hAnsi="Cambria Math"/>
                <w:i/>
              </w:rPr>
            </m:ctrlPr>
          </m:sSubPr>
          <m:e>
            <m:r>
              <w:rPr>
                <w:rFonts w:ascii="Cambria Math" w:hAnsi="Cambria Math"/>
              </w:rPr>
              <m:t>E</m:t>
            </m:r>
          </m:e>
          <m:sub>
            <m:r>
              <w:rPr>
                <w:rFonts w:ascii="Cambria Math" w:hAnsi="Cambria Math"/>
              </w:rPr>
              <m:t>2</m:t>
            </m:r>
          </m:sub>
        </m:sSub>
      </m:oMath>
      <w:r w:rsidR="008A65DE">
        <w:t>-</w:t>
      </w:r>
      <w:r>
        <w:t xml:space="preserve"> mechanism in which the requisite</w:t>
      </w:r>
      <w:r w:rsidR="008A65DE">
        <w:t xml:space="preserve"> </w:t>
      </w:r>
      <m:oMath>
        <m:r>
          <w:rPr>
            <w:rFonts w:ascii="Cambria Math" w:hAnsi="Cambria Math"/>
          </w:rPr>
          <m:t>β</m:t>
        </m:r>
      </m:oMath>
      <w:r w:rsidR="008A65DE">
        <w:t>-</w:t>
      </w:r>
      <w:r>
        <w:t xml:space="preserve"> hydrogen and quaternary</w:t>
      </w:r>
      <w:r w:rsidR="008A65DE">
        <w:t xml:space="preserve"> </w:t>
      </w:r>
      <m:oMath>
        <m:r>
          <w:rPr>
            <w:rFonts w:ascii="Cambria Math" w:hAnsi="Cambria Math"/>
          </w:rPr>
          <m:t>N</m:t>
        </m:r>
      </m:oMath>
      <w:r w:rsidR="008A65DE">
        <w:t xml:space="preserve">- </w:t>
      </w:r>
      <w:r>
        <w:t xml:space="preserve">group are present in the </w:t>
      </w:r>
      <m:oMath>
        <m:r>
          <w:rPr>
            <w:rFonts w:ascii="Cambria Math" w:hAnsi="Cambria Math"/>
          </w:rPr>
          <m:t>trans</m:t>
        </m:r>
      </m:oMath>
      <w:r w:rsidR="008A65DE">
        <w:t xml:space="preserve">- </w:t>
      </w:r>
      <m:oMath>
        <m:r>
          <w:rPr>
            <w:rFonts w:ascii="Cambria Math" w:hAnsi="Cambria Math"/>
          </w:rPr>
          <m:t>anti</m:t>
        </m:r>
      </m:oMath>
      <w:r>
        <w:t>-parallel configuration.</w:t>
      </w:r>
    </w:p>
    <w:p w:rsidR="008A65DE" w:rsidRDefault="008A65DE" w:rsidP="008A65DE">
      <w:pPr>
        <w:ind w:firstLine="709"/>
        <w:jc w:val="both"/>
      </w:pPr>
      <w:r>
        <w:object w:dxaOrig="9475" w:dyaOrig="1938">
          <v:shape id="_x0000_i1049" type="#_x0000_t75" style="width:385.05pt;height:78.9pt" o:ole="">
            <v:imagedata r:id="rId63" o:title=""/>
          </v:shape>
          <o:OLEObject Type="Embed" ProgID="ChemDraw.Document.6.0" ShapeID="_x0000_i1049" DrawAspect="Content" ObjectID="_1679058554" r:id="rId64"/>
        </w:object>
      </w:r>
    </w:p>
    <w:p w:rsidR="006B362A" w:rsidRDefault="006B362A" w:rsidP="008A65DE">
      <w:pPr>
        <w:ind w:firstLine="709"/>
        <w:jc w:val="both"/>
      </w:pPr>
      <w:r>
        <w:t xml:space="preserve">Although the general procedure for exhaustive Methylation is to heat the quaternary hydroxide at about </w:t>
      </w:r>
      <m:oMath>
        <m:r>
          <w:rPr>
            <w:rFonts w:ascii="Cambria Math" w:hAnsi="Cambria Math"/>
          </w:rPr>
          <m:t>200℃</m:t>
        </m:r>
      </m:oMath>
      <w:r>
        <w:t xml:space="preserve">, in a number of cases the reaction may be carried out by refluxing an aqueous or ethanolic solution of </w:t>
      </w:r>
      <m:oMath>
        <m:r>
          <w:rPr>
            <w:rFonts w:ascii="Cambria Math" w:hAnsi="Cambria Math"/>
          </w:rPr>
          <m:t>KOH</m:t>
        </m:r>
      </m:oMath>
      <w:r>
        <w:t xml:space="preserve"> containing the methyl iodide or methyl sulphate as the base. This procedure is usually satisfactory for the bases which contain benzene ring in the</w:t>
      </w:r>
      <w:r w:rsidR="008A65DE">
        <w:t xml:space="preserve"> </w:t>
      </w:r>
      <m:oMath>
        <m:r>
          <w:rPr>
            <w:rFonts w:ascii="Cambria Math" w:hAnsi="Cambria Math"/>
          </w:rPr>
          <m:t>β</m:t>
        </m:r>
      </m:oMath>
      <w:r w:rsidR="008A65DE">
        <w:t xml:space="preserve">- </w:t>
      </w:r>
      <w:r>
        <w:t>position to the</w:t>
      </w:r>
      <w:r w:rsidR="008A65DE">
        <w:t xml:space="preserve"> </w:t>
      </w:r>
      <m:oMath>
        <m:r>
          <w:rPr>
            <w:rFonts w:ascii="Cambria Math" w:hAnsi="Cambria Math"/>
          </w:rPr>
          <m:t>N</m:t>
        </m:r>
      </m:oMath>
      <w:r w:rsidR="008A65DE">
        <w:t xml:space="preserve">- </w:t>
      </w:r>
      <w:r>
        <w:t xml:space="preserve">atom. This is explained on the basis that benzilic hydrogen has an increased acidity (and so is more readily removed) because of stabilization of the transition state by conjugation (with the benzene ring). </w:t>
      </w:r>
    </w:p>
    <w:p w:rsidR="006B362A" w:rsidRDefault="006B362A" w:rsidP="006B362A">
      <w:pPr>
        <w:ind w:firstLine="720"/>
        <w:jc w:val="both"/>
      </w:pPr>
      <w:r>
        <w:t xml:space="preserve">For example, </w:t>
      </w:r>
      <w:r w:rsidRPr="00DF3F15">
        <w:rPr>
          <w:b/>
          <w:sz w:val="28"/>
          <w:u w:val="dash"/>
        </w:rPr>
        <w:t>hordenine</w:t>
      </w:r>
      <w:r w:rsidRPr="00A23A9C">
        <w:rPr>
          <w:sz w:val="28"/>
        </w:rPr>
        <w:t xml:space="preserve"> </w:t>
      </w:r>
      <w:r>
        <w:t>methyl ether yields</w:t>
      </w:r>
      <w:r w:rsidR="00DF3F15">
        <w:t xml:space="preserve"> </w:t>
      </w:r>
      <m:oMath>
        <m:r>
          <w:rPr>
            <w:rFonts w:ascii="Cambria Math" w:hAnsi="Cambria Math"/>
          </w:rPr>
          <m:t>p</m:t>
        </m:r>
      </m:oMath>
      <w:r w:rsidR="00DF3F15">
        <w:t>- methoxy styrene</w:t>
      </w:r>
    </w:p>
    <w:p w:rsidR="00DF3F15" w:rsidRDefault="00DF3F15" w:rsidP="00DF3F15">
      <w:pPr>
        <w:ind w:firstLine="720"/>
        <w:jc w:val="both"/>
      </w:pPr>
      <w:r>
        <w:object w:dxaOrig="8785" w:dyaOrig="3428">
          <v:shape id="_x0000_i1050" type="#_x0000_t75" style="width:352.5pt;height:137.1pt" o:ole="">
            <v:imagedata r:id="rId65" o:title=""/>
          </v:shape>
          <o:OLEObject Type="Embed" ProgID="ChemDraw.Document.6.0" ShapeID="_x0000_i1050" DrawAspect="Content" ObjectID="_1679058555" r:id="rId66"/>
        </w:object>
      </w:r>
    </w:p>
    <w:p w:rsidR="00DF3F15" w:rsidRDefault="006B362A" w:rsidP="00DF3F15">
      <w:pPr>
        <w:ind w:firstLine="720"/>
        <w:jc w:val="both"/>
      </w:pPr>
      <w:r>
        <w:t xml:space="preserve">If the ring incorporates the </w:t>
      </w:r>
      <w:r w:rsidRPr="00BB1687">
        <w:rPr>
          <w:position w:val="-6"/>
        </w:rPr>
        <w:object w:dxaOrig="279" w:dyaOrig="279">
          <v:shape id="_x0000_i1051" type="#_x0000_t75" style="width:14.4pt;height:14.4pt" o:ole="">
            <v:imagedata r:id="rId67" o:title=""/>
          </v:shape>
          <o:OLEObject Type="Embed" ProgID="Equation.3" ShapeID="_x0000_i1051" DrawAspect="Content" ObjectID="_1679058556" r:id="rId68"/>
        </w:object>
      </w:r>
      <w:r>
        <w:t xml:space="preserve"> – atom, two complete sequences are to be carried out to eliminate it from the molecule. For example</w:t>
      </w:r>
      <w:r w:rsidRPr="00DF3F15">
        <w:rPr>
          <w:u w:val="dash"/>
        </w:rPr>
        <w:t xml:space="preserve">, </w:t>
      </w:r>
      <w:r w:rsidRPr="00DF3F15">
        <w:rPr>
          <w:b/>
          <w:sz w:val="28"/>
          <w:u w:val="dash"/>
        </w:rPr>
        <w:t>laudanosine</w:t>
      </w:r>
      <w:r w:rsidRPr="004A0251">
        <w:rPr>
          <w:sz w:val="28"/>
        </w:rPr>
        <w:t xml:space="preserve"> </w:t>
      </w:r>
      <w:r>
        <w:t xml:space="preserve">is converted into a styrene derivative (or </w:t>
      </w:r>
      <w:r w:rsidR="00DF3F15" w:rsidRPr="00DF3F15">
        <w:rPr>
          <w:b/>
        </w:rPr>
        <w:t>stilbine</w:t>
      </w:r>
      <w:r w:rsidR="00DF3F15">
        <w:t xml:space="preserve"> derivative) as follows —</w:t>
      </w:r>
    </w:p>
    <w:p w:rsidR="00DF3F15" w:rsidRDefault="00DF3F15" w:rsidP="00DF3F15">
      <w:pPr>
        <w:ind w:firstLine="720"/>
        <w:jc w:val="both"/>
      </w:pPr>
      <w:r>
        <w:object w:dxaOrig="9013" w:dyaOrig="6784">
          <v:shape id="_x0000_i1052" type="#_x0000_t75" style="width:365.65pt;height:274.85pt" o:ole="">
            <v:imagedata r:id="rId69" o:title=""/>
          </v:shape>
          <o:OLEObject Type="Embed" ProgID="ChemDraw.Document.6.0" ShapeID="_x0000_i1052" DrawAspect="Content" ObjectID="_1679058557" r:id="rId70"/>
        </w:object>
      </w:r>
      <w:r w:rsidR="006B362A">
        <w:t xml:space="preserve">     </w:t>
      </w:r>
    </w:p>
    <w:p w:rsidR="00DF3F15" w:rsidRDefault="006B362A" w:rsidP="00DF3F15">
      <w:pPr>
        <w:ind w:firstLine="720"/>
        <w:jc w:val="both"/>
      </w:pPr>
      <w:r w:rsidRPr="00DF3F15">
        <w:rPr>
          <w:b/>
          <w:u w:val="dash"/>
        </w:rPr>
        <w:t>Hofmann’s Exhaustive Methylation fails</w:t>
      </w:r>
      <w:r>
        <w:t xml:space="preserve"> —</w:t>
      </w:r>
    </w:p>
    <w:p w:rsidR="006B362A" w:rsidRDefault="006B362A" w:rsidP="00F64724">
      <w:pPr>
        <w:pStyle w:val="ListParagraph"/>
        <w:numPr>
          <w:ilvl w:val="0"/>
          <w:numId w:val="13"/>
        </w:numPr>
        <w:jc w:val="both"/>
      </w:pPr>
      <w:r>
        <w:t>With unsaturated heterocyclic rings</w:t>
      </w:r>
    </w:p>
    <w:p w:rsidR="00DF3F15" w:rsidRDefault="00DF3F15" w:rsidP="00F64724">
      <w:pPr>
        <w:pStyle w:val="ListParagraph"/>
        <w:numPr>
          <w:ilvl w:val="0"/>
          <w:numId w:val="13"/>
        </w:numPr>
        <w:jc w:val="both"/>
      </w:pPr>
      <w:r>
        <w:t xml:space="preserve">When there is no </w:t>
      </w:r>
      <m:oMath>
        <m:r>
          <w:rPr>
            <w:rFonts w:ascii="Cambria Math" w:hAnsi="Cambria Math"/>
          </w:rPr>
          <m:t>β</m:t>
        </m:r>
      </m:oMath>
      <w:r>
        <w:t>-</w:t>
      </w:r>
      <m:oMath>
        <m:r>
          <w:rPr>
            <w:rFonts w:ascii="Cambria Math" w:hAnsi="Cambria Math"/>
          </w:rPr>
          <m:t>H</m:t>
        </m:r>
      </m:oMath>
      <w:r>
        <w:t xml:space="preserve">- atom </w:t>
      </w:r>
      <w:r w:rsidR="006B362A">
        <w:t>and</w:t>
      </w:r>
    </w:p>
    <w:p w:rsidR="00DF3F15" w:rsidRDefault="006B362A" w:rsidP="00F64724">
      <w:pPr>
        <w:pStyle w:val="ListParagraph"/>
        <w:numPr>
          <w:ilvl w:val="0"/>
          <w:numId w:val="13"/>
        </w:numPr>
        <w:jc w:val="both"/>
      </w:pPr>
      <w:r>
        <w:t xml:space="preserve"> With tetrahydroquinoline.</w:t>
      </w:r>
    </w:p>
    <w:p w:rsidR="00DF3F15" w:rsidRDefault="006B362A" w:rsidP="00DF3F15">
      <w:pPr>
        <w:ind w:firstLine="709"/>
      </w:pPr>
      <w:r>
        <w:t xml:space="preserve">For example, with quinoline </w:t>
      </w:r>
      <w:r w:rsidR="00DF3F15">
        <w:t>(unsaturated heterocyclic ring) —</w:t>
      </w:r>
    </w:p>
    <w:p w:rsidR="00DF3F15" w:rsidRDefault="00DF3F15" w:rsidP="00DF3F15">
      <w:pPr>
        <w:ind w:firstLine="709"/>
        <w:jc w:val="both"/>
      </w:pPr>
      <w:r>
        <w:object w:dxaOrig="9756" w:dyaOrig="1266">
          <v:shape id="_x0000_i1053" type="#_x0000_t75" style="width:415.1pt;height:53.85pt" o:ole="">
            <v:imagedata r:id="rId71" o:title=""/>
          </v:shape>
          <o:OLEObject Type="Embed" ProgID="ChemDraw.Document.6.0" ShapeID="_x0000_i1053" DrawAspect="Content" ObjectID="_1679058558" r:id="rId72"/>
        </w:object>
      </w:r>
      <w:r w:rsidR="006B362A">
        <w:t xml:space="preserve"> </w:t>
      </w:r>
    </w:p>
    <w:p w:rsidR="006B362A" w:rsidRDefault="006B362A" w:rsidP="00DF3F15">
      <w:pPr>
        <w:ind w:firstLine="709"/>
        <w:jc w:val="both"/>
      </w:pPr>
      <w:r>
        <w:t xml:space="preserve">Even though compound containing a </w:t>
      </w:r>
      <m:oMath>
        <m:r>
          <w:rPr>
            <w:rFonts w:ascii="Cambria Math" w:hAnsi="Cambria Math"/>
          </w:rPr>
          <m:t>β</m:t>
        </m:r>
      </m:oMath>
      <w:r w:rsidR="00DF3F15">
        <w:t>-</w:t>
      </w:r>
      <m:oMath>
        <m:r>
          <w:rPr>
            <w:rFonts w:ascii="Cambria Math" w:hAnsi="Cambria Math"/>
          </w:rPr>
          <m:t>H</m:t>
        </m:r>
      </m:oMath>
      <w:r w:rsidR="00DF3F15">
        <w:t>- atom</w:t>
      </w:r>
      <w:r>
        <w:t>, the exhaustive methylation method may fail, for exa</w:t>
      </w:r>
      <w:r w:rsidR="00DF3F15">
        <w:t>mple, with tetrahydroquinoline —</w:t>
      </w:r>
    </w:p>
    <w:p w:rsidR="00DF3F15" w:rsidRDefault="00DF3F15" w:rsidP="00DF3F15">
      <w:pPr>
        <w:spacing w:after="0"/>
        <w:ind w:firstLine="709"/>
        <w:jc w:val="both"/>
      </w:pPr>
      <w:r>
        <w:tab/>
      </w:r>
      <w:r>
        <w:tab/>
      </w:r>
      <w:r>
        <w:tab/>
      </w:r>
      <w:r>
        <w:object w:dxaOrig="5939" w:dyaOrig="1183">
          <v:shape id="_x0000_i1054" type="#_x0000_t75" style="width:269.85pt;height:53.2pt" o:ole="">
            <v:imagedata r:id="rId73" o:title=""/>
          </v:shape>
          <o:OLEObject Type="Embed" ProgID="ChemDraw.Document.6.0" ShapeID="_x0000_i1054" DrawAspect="Content" ObjectID="_1679058559" r:id="rId74"/>
        </w:object>
      </w:r>
    </w:p>
    <w:p w:rsidR="00DF3F15" w:rsidRDefault="006B362A" w:rsidP="00DF3F15">
      <w:pPr>
        <w:ind w:firstLine="709"/>
        <w:jc w:val="both"/>
      </w:pPr>
      <w:r>
        <w:t xml:space="preserve">When more than one sequence is required for eliminating the nitrogen atom, the overall process is sometimes known as the exhaustive methylation and it is generally convenient in practice to hydrogenate the olefin formed after each elimination step, thus removing the possibility of double bond isomerism under the basic reaction condition.   </w:t>
      </w:r>
    </w:p>
    <w:p w:rsidR="00DF3F15" w:rsidRDefault="006B362A" w:rsidP="00DF3F15">
      <w:pPr>
        <w:ind w:firstLine="709"/>
        <w:jc w:val="both"/>
      </w:pPr>
      <w:r w:rsidRPr="00DF3F15">
        <w:rPr>
          <w:b/>
          <w:sz w:val="28"/>
          <w:u w:val="dash"/>
        </w:rPr>
        <w:t>Emde’s Degradation</w:t>
      </w:r>
      <w:r>
        <w:t xml:space="preserve">: </w:t>
      </w:r>
    </w:p>
    <w:p w:rsidR="009A4749" w:rsidRDefault="006B362A" w:rsidP="00DF3F15">
      <w:pPr>
        <w:ind w:firstLine="709"/>
        <w:jc w:val="both"/>
      </w:pPr>
      <w:r>
        <w:t xml:space="preserve">When the base (alkaloid) does not contain a </w:t>
      </w:r>
      <m:oMath>
        <m:r>
          <w:rPr>
            <w:rFonts w:ascii="Cambria Math" w:hAnsi="Cambria Math"/>
          </w:rPr>
          <m:t>β</m:t>
        </m:r>
      </m:oMath>
      <w:r w:rsidR="00DF3F15">
        <w:t>-</w:t>
      </w:r>
      <m:oMath>
        <m:r>
          <w:rPr>
            <w:rFonts w:ascii="Cambria Math" w:hAnsi="Cambria Math"/>
          </w:rPr>
          <m:t>H</m:t>
        </m:r>
      </m:oMath>
      <w:r w:rsidR="00DF3F15">
        <w:t>- atom</w:t>
      </w:r>
      <w:r>
        <w:t xml:space="preserve">, Hofmann’s exhaustive methylation is failed and we use </w:t>
      </w:r>
      <w:r w:rsidRPr="00DF3F15">
        <w:rPr>
          <w:b/>
        </w:rPr>
        <w:t>Emde degradation</w:t>
      </w:r>
      <w:r>
        <w:t xml:space="preserve"> method. In this method the final step involves the reductive cleavage of the quaternary ammonium salt (generally halide), by </w:t>
      </w:r>
      <m:oMath>
        <m:r>
          <w:rPr>
            <w:rFonts w:ascii="Cambria Math" w:hAnsi="Cambria Math"/>
          </w:rPr>
          <m:t>Na—Hg</m:t>
        </m:r>
      </m:oMath>
      <w:r>
        <w:t xml:space="preserve"> in aqueous ethanol or with </w:t>
      </w:r>
      <m:oMath>
        <m:r>
          <w:rPr>
            <w:rFonts w:ascii="Cambria Math" w:hAnsi="Cambria Math"/>
          </w:rPr>
          <m:t>Na</m:t>
        </m:r>
      </m:oMath>
      <w:r>
        <w:t xml:space="preserve"> with </w:t>
      </w:r>
      <w:r w:rsidRPr="00DF3F15">
        <w:rPr>
          <w:b/>
        </w:rPr>
        <w:t>liquid ammonia</w:t>
      </w:r>
      <w:r>
        <w:t>, or is catalytically hydrogenated.</w:t>
      </w:r>
    </w:p>
    <w:p w:rsidR="009A4749" w:rsidRDefault="009A4749" w:rsidP="009A4749">
      <w:pPr>
        <w:ind w:firstLine="709"/>
        <w:jc w:val="both"/>
      </w:pPr>
      <m:oMathPara>
        <m:oMath>
          <m:r>
            <w:rPr>
              <w:rFonts w:ascii="Cambria Math" w:hAnsi="Cambria Math"/>
            </w:rPr>
            <w:lastRenderedPageBreak/>
            <m:t>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xml:space="preserve">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e>
          </m:box>
          <m:r>
            <w:rPr>
              <w:rFonts w:ascii="Cambria Math" w:hAnsi="Cambria Math"/>
            </w:rPr>
            <m:t xml:space="preserve"> R-C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H</m:t>
          </m:r>
          <m:sSup>
            <m:sSupPr>
              <m:ctrlPr>
                <w:rPr>
                  <w:rFonts w:ascii="Cambria Math" w:hAnsi="Cambria Math"/>
                  <w:i/>
                </w:rPr>
              </m:ctrlPr>
            </m:sSupPr>
            <m:e>
              <m:r>
                <w:rPr>
                  <w:rFonts w:ascii="Cambria Math" w:hAnsi="Cambria Math"/>
                </w:rPr>
                <m:t>X</m:t>
              </m:r>
            </m:e>
            <m:sup>
              <m:r>
                <w:rPr>
                  <w:rFonts w:ascii="Cambria Math" w:hAnsi="Cambria Math"/>
                </w:rPr>
                <m:t>-</m:t>
              </m:r>
            </m:sup>
          </m:sSup>
        </m:oMath>
      </m:oMathPara>
    </w:p>
    <w:p w:rsidR="006B362A" w:rsidRDefault="006B362A" w:rsidP="009A4749">
      <w:pPr>
        <w:ind w:firstLine="709"/>
        <w:jc w:val="both"/>
      </w:pPr>
      <w:r>
        <w:t xml:space="preserve">Emde method can be explained by considering the case of </w:t>
      </w:r>
      <w:r w:rsidRPr="009A4749">
        <w:rPr>
          <w:b/>
          <w:sz w:val="28"/>
          <w:u w:val="dash"/>
        </w:rPr>
        <w:t>isoquinoline</w:t>
      </w:r>
      <w:r>
        <w:t xml:space="preserve">, </w:t>
      </w:r>
    </w:p>
    <w:p w:rsidR="009A4749" w:rsidRDefault="009A4749" w:rsidP="009A4749">
      <w:pPr>
        <w:ind w:firstLine="709"/>
        <w:jc w:val="both"/>
      </w:pPr>
      <w:r>
        <w:object w:dxaOrig="10134" w:dyaOrig="3438">
          <v:shape id="_x0000_i1055" type="#_x0000_t75" style="width:402.55pt;height:136.5pt" o:ole="">
            <v:imagedata r:id="rId75" o:title=""/>
          </v:shape>
          <o:OLEObject Type="Embed" ProgID="ChemDraw.Document.6.0" ShapeID="_x0000_i1055" DrawAspect="Content" ObjectID="_1679058560" r:id="rId76"/>
        </w:object>
      </w:r>
    </w:p>
    <w:p w:rsidR="009A4749" w:rsidRDefault="006B362A" w:rsidP="009A4749">
      <w:pPr>
        <w:ind w:firstLine="709"/>
        <w:jc w:val="both"/>
      </w:pPr>
      <w:r>
        <w:t xml:space="preserve">Hofmann’s exhaustive methylation cannot be applied to the above compound (I), because it does not contain </w:t>
      </w:r>
      <m:oMath>
        <m:r>
          <w:rPr>
            <w:rFonts w:ascii="Cambria Math" w:hAnsi="Cambria Math"/>
          </w:rPr>
          <m:t>β</m:t>
        </m:r>
      </m:oMath>
      <w:r w:rsidR="009A4749">
        <w:t>-</w:t>
      </w:r>
      <m:oMath>
        <m:r>
          <w:rPr>
            <w:rFonts w:ascii="Cambria Math" w:hAnsi="Cambria Math"/>
          </w:rPr>
          <m:t>H</m:t>
        </m:r>
      </m:oMath>
      <w:r w:rsidR="009A4749">
        <w:t>- atom</w:t>
      </w:r>
      <w:r>
        <w:t>.</w:t>
      </w:r>
    </w:p>
    <w:p w:rsidR="006B362A" w:rsidRDefault="006B362A" w:rsidP="009A4749">
      <w:pPr>
        <w:ind w:firstLine="709"/>
        <w:jc w:val="both"/>
      </w:pPr>
      <w:r>
        <w:t xml:space="preserve">It has been seen earlier that exhaustive methylation fails with tetrahydroquinoline; however, the heterocyclic ring in this compound (tetrahydroquinoline) is opened by Emde degradation. </w:t>
      </w:r>
    </w:p>
    <w:p w:rsidR="009A4749" w:rsidRDefault="009A4749" w:rsidP="009A4749">
      <w:pPr>
        <w:spacing w:after="0"/>
        <w:ind w:firstLine="709"/>
        <w:jc w:val="both"/>
      </w:pPr>
      <w:r>
        <w:tab/>
      </w:r>
      <w:r>
        <w:tab/>
      </w:r>
      <w:r>
        <w:tab/>
      </w:r>
      <w:r>
        <w:object w:dxaOrig="4357" w:dyaOrig="1086">
          <v:shape id="_x0000_i1056" type="#_x0000_t75" style="width:182.8pt;height:45.7pt" o:ole="">
            <v:imagedata r:id="rId77" o:title=""/>
          </v:shape>
          <o:OLEObject Type="Embed" ProgID="ChemDraw.Document.6.0" ShapeID="_x0000_i1056" DrawAspect="Content" ObjectID="_1679058561" r:id="rId78"/>
        </w:object>
      </w:r>
    </w:p>
    <w:p w:rsidR="009A4749" w:rsidRDefault="006B362A" w:rsidP="009A4749">
      <w:pPr>
        <w:ind w:firstLine="709"/>
        <w:jc w:val="both"/>
      </w:pPr>
      <w:r>
        <w:t>The Emde degradation on tetrahyd</w:t>
      </w:r>
      <w:r w:rsidR="009A4749">
        <w:t>roquinoline is also interesting —</w:t>
      </w:r>
    </w:p>
    <w:p w:rsidR="009A4749" w:rsidRDefault="009A4749" w:rsidP="009A4749">
      <w:pPr>
        <w:ind w:firstLine="709"/>
        <w:jc w:val="both"/>
      </w:pPr>
      <w:r>
        <w:tab/>
      </w:r>
      <w:r>
        <w:tab/>
      </w:r>
      <w:r>
        <w:object w:dxaOrig="5797" w:dyaOrig="2447">
          <v:shape id="_x0000_i1057" type="#_x0000_t75" style="width:230.4pt;height:97.05pt" o:ole="">
            <v:imagedata r:id="rId79" o:title=""/>
          </v:shape>
          <o:OLEObject Type="Embed" ProgID="ChemDraw.Document.6.0" ShapeID="_x0000_i1057" DrawAspect="Content" ObjectID="_1679058562" r:id="rId80"/>
        </w:object>
      </w:r>
      <w:r w:rsidR="006B362A">
        <w:t xml:space="preserve"> </w:t>
      </w:r>
    </w:p>
    <w:p w:rsidR="009A4749" w:rsidRDefault="006B362A" w:rsidP="009A4749">
      <w:pPr>
        <w:ind w:firstLine="709"/>
        <w:jc w:val="both"/>
      </w:pPr>
      <w:r>
        <w:t xml:space="preserve">Occasionally, successive Emde degradation have been employed as a means of eliminating a </w:t>
      </w:r>
      <m:oMath>
        <m:r>
          <w:rPr>
            <w:rFonts w:ascii="Cambria Math" w:hAnsi="Cambria Math"/>
          </w:rPr>
          <m:t>N</m:t>
        </m:r>
      </m:oMath>
      <w:r w:rsidR="009A4749">
        <w:t>-</w:t>
      </w:r>
      <w:r>
        <w:t xml:space="preserve"> atom from an alkaloid but where possible the preferred sequence is </w:t>
      </w:r>
      <w:r w:rsidRPr="009A4749">
        <w:rPr>
          <w:b/>
        </w:rPr>
        <w:t>Hofmann followed by Emde</w:t>
      </w:r>
      <w:r>
        <w:t xml:space="preserve"> reaction.   </w:t>
      </w:r>
    </w:p>
    <w:p w:rsidR="009A4749" w:rsidRDefault="006B362A" w:rsidP="009A4749">
      <w:pPr>
        <w:ind w:firstLine="709"/>
        <w:jc w:val="both"/>
      </w:pPr>
      <w:r w:rsidRPr="009A4749">
        <w:rPr>
          <w:b/>
          <w:sz w:val="28"/>
          <w:u w:val="dash"/>
        </w:rPr>
        <w:t>Von Braun’s Method</w:t>
      </w:r>
      <w:r>
        <w:t>:</w:t>
      </w:r>
      <w:r w:rsidR="009A4749">
        <w:t xml:space="preserve"> This method is of two types —</w:t>
      </w:r>
    </w:p>
    <w:p w:rsidR="009A4749" w:rsidRDefault="006B362A" w:rsidP="009A4749">
      <w:pPr>
        <w:ind w:firstLine="709"/>
        <w:jc w:val="both"/>
      </w:pPr>
      <w:r w:rsidRPr="009A4749">
        <w:rPr>
          <w:b/>
          <w:sz w:val="24"/>
          <w:u w:val="dash"/>
        </w:rPr>
        <w:t>Type</w:t>
      </w:r>
      <w:r w:rsidRPr="009A4749">
        <w:rPr>
          <w:b/>
          <w:sz w:val="24"/>
        </w:rPr>
        <w:t xml:space="preserve"> I</w:t>
      </w:r>
      <w:r w:rsidRPr="009A4749">
        <w:t xml:space="preserve">: </w:t>
      </w:r>
      <w:r>
        <w:t xml:space="preserve">In the first method, the tertiary amine, which contains at least one alkyl substituent, is treated with </w:t>
      </w:r>
      <m:oMath>
        <m:r>
          <w:rPr>
            <w:rFonts w:ascii="Cambria Math" w:hAnsi="Cambria Math"/>
          </w:rPr>
          <m:t>BrCN</m:t>
        </m:r>
      </m:oMath>
      <w:r>
        <w:t xml:space="preserve"> (cyanogens bromide). This re</w:t>
      </w:r>
      <w:r w:rsidR="009A4749">
        <w:t>sults in cleavage of an alkyl-</w:t>
      </w:r>
      <w:r>
        <w:t>nitrogen bond to give an alkyl halide and a substituted cyanamide.</w:t>
      </w:r>
    </w:p>
    <w:p w:rsidR="009A4749" w:rsidRDefault="00DA0121" w:rsidP="009A4749">
      <w:pPr>
        <w:ind w:firstLine="709"/>
        <w:jc w:val="both"/>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N+CN-Br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e>
          </m:box>
          <m:r>
            <w:rPr>
              <w:rFonts w:ascii="Cambria Math" w:hAnsi="Cambria Math"/>
            </w:rPr>
            <m:t xml:space="preserve"> R-Br+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N-CN</m:t>
          </m:r>
        </m:oMath>
      </m:oMathPara>
    </w:p>
    <w:p w:rsidR="006B362A" w:rsidRDefault="006B362A" w:rsidP="009A4749">
      <w:pPr>
        <w:ind w:firstLine="709"/>
        <w:jc w:val="both"/>
      </w:pPr>
      <w:r>
        <w:t>Fission of unsymmetrical substituted amines generally takes place to yield the alkyl halide derived from the smallest alkyl substituent.</w:t>
      </w:r>
    </w:p>
    <w:p w:rsidR="000118A5" w:rsidRDefault="00DA0121" w:rsidP="000118A5">
      <w:pPr>
        <w:ind w:firstLine="709"/>
        <w:jc w:val="both"/>
      </w:pPr>
      <m:oMathPara>
        <m:oMath>
          <m:sSub>
            <m:sSubPr>
              <m:ctrlPr>
                <w:rPr>
                  <w:rFonts w:ascii="Cambria Math" w:hAnsi="Cambria Math"/>
                  <w:i/>
                </w:rPr>
              </m:ctrlPr>
            </m:sSubPr>
            <m:e>
              <m:r>
                <w:rPr>
                  <w:rFonts w:ascii="Cambria Math" w:hAnsi="Cambria Math"/>
                </w:rPr>
                <m:t>Et</m:t>
              </m:r>
            </m:e>
            <m:sub>
              <m:r>
                <w:rPr>
                  <w:rFonts w:ascii="Cambria Math" w:hAnsi="Cambria Math"/>
                </w:rPr>
                <m:t>2</m:t>
              </m:r>
            </m:sub>
          </m:sSub>
          <m:r>
            <w:rPr>
              <w:rFonts w:ascii="Cambria Math" w:hAnsi="Cambria Math"/>
            </w:rPr>
            <m:t xml:space="preserve">NMe+CN-Br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e>
          </m:box>
          <m:r>
            <w:rPr>
              <w:rFonts w:ascii="Cambria Math" w:hAnsi="Cambria Math"/>
            </w:rPr>
            <m:t xml:space="preserve"> Me-Br+ </m:t>
          </m:r>
          <m:sSub>
            <m:sSubPr>
              <m:ctrlPr>
                <w:rPr>
                  <w:rFonts w:ascii="Cambria Math" w:hAnsi="Cambria Math"/>
                  <w:i/>
                </w:rPr>
              </m:ctrlPr>
            </m:sSubPr>
            <m:e>
              <m:r>
                <w:rPr>
                  <w:rFonts w:ascii="Cambria Math" w:hAnsi="Cambria Math"/>
                </w:rPr>
                <m:t>Et</m:t>
              </m:r>
            </m:e>
            <m:sub>
              <m:r>
                <w:rPr>
                  <w:rFonts w:ascii="Cambria Math" w:hAnsi="Cambria Math"/>
                </w:rPr>
                <m:t>2</m:t>
              </m:r>
            </m:sub>
          </m:sSub>
          <m:r>
            <w:rPr>
              <w:rFonts w:ascii="Cambria Math" w:hAnsi="Cambria Math"/>
            </w:rPr>
            <m:t>N-CN</m:t>
          </m:r>
        </m:oMath>
      </m:oMathPara>
    </w:p>
    <w:p w:rsidR="006B362A" w:rsidRDefault="006B362A" w:rsidP="000118A5">
      <w:pPr>
        <w:ind w:firstLine="709"/>
        <w:jc w:val="both"/>
      </w:pPr>
      <w:r>
        <w:t xml:space="preserve"> Now we will apply Von Braun’s method to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0118A5">
        <w:t xml:space="preserve"> - cyclic amines —</w:t>
      </w:r>
    </w:p>
    <w:p w:rsidR="000118A5" w:rsidRDefault="000118A5" w:rsidP="000118A5">
      <w:pPr>
        <w:spacing w:after="0"/>
        <w:ind w:firstLine="709"/>
        <w:jc w:val="both"/>
      </w:pPr>
      <w:r>
        <w:lastRenderedPageBreak/>
        <w:tab/>
      </w:r>
      <w:r>
        <w:tab/>
      </w:r>
      <w:r>
        <w:object w:dxaOrig="7925" w:dyaOrig="3318">
          <v:shape id="_x0000_i1058" type="#_x0000_t75" style="width:324.95pt;height:136.5pt" o:ole="">
            <v:imagedata r:id="rId81" o:title=""/>
          </v:shape>
          <o:OLEObject Type="Embed" ProgID="ChemDraw.Document.6.0" ShapeID="_x0000_i1058" DrawAspect="Content" ObjectID="_1679058563" r:id="rId82"/>
        </w:object>
      </w:r>
    </w:p>
    <w:p w:rsidR="006B362A" w:rsidRDefault="006B362A" w:rsidP="000118A5">
      <w:pPr>
        <w:ind w:firstLine="709"/>
        <w:jc w:val="both"/>
      </w:pPr>
      <w:r w:rsidRPr="000118A5">
        <w:rPr>
          <w:b/>
        </w:rPr>
        <w:t>Von Braun’s cyanogen method</w:t>
      </w:r>
      <w:r>
        <w:t xml:space="preserve"> is often applicable to such compounds which do not responds to Hofmann’s method. Furthermore, where both methods are applicable ring opening occurs at different p</w:t>
      </w:r>
      <w:r w:rsidR="000118A5">
        <w:t>oints of the ring. For example —</w:t>
      </w:r>
    </w:p>
    <w:p w:rsidR="000118A5" w:rsidRDefault="000118A5" w:rsidP="000118A5">
      <w:pPr>
        <w:ind w:firstLine="709"/>
        <w:jc w:val="both"/>
      </w:pPr>
      <w:r>
        <w:object w:dxaOrig="9530" w:dyaOrig="1365">
          <v:shape id="_x0000_i1059" type="#_x0000_t75" style="width:351.25pt;height:50.1pt" o:ole="">
            <v:imagedata r:id="rId83" o:title=""/>
          </v:shape>
          <o:OLEObject Type="Embed" ProgID="ChemDraw.Document.6.0" ShapeID="_x0000_i1059" DrawAspect="Content" ObjectID="_1679058564" r:id="rId84"/>
        </w:object>
      </w:r>
    </w:p>
    <w:p w:rsidR="000118A5" w:rsidRDefault="006B362A" w:rsidP="000118A5">
      <w:pPr>
        <w:spacing w:after="0"/>
        <w:ind w:firstLine="709"/>
        <w:jc w:val="both"/>
      </w:pPr>
      <w:r>
        <w:t xml:space="preserve">In the above examples, ring is opened, however, in either cases </w:t>
      </w:r>
      <w:r w:rsidRPr="000118A5">
        <w:rPr>
          <w:b/>
        </w:rPr>
        <w:t>de-alkylation</w:t>
      </w:r>
      <w:r>
        <w:t xml:space="preserve"> takes place with the formation of the cyclic </w:t>
      </w:r>
      <m:oMath>
        <m:r>
          <w:rPr>
            <w:rFonts w:ascii="Cambria Math" w:hAnsi="Cambria Math"/>
          </w:rPr>
          <m:t>N</m:t>
        </m:r>
      </m:oMath>
      <w:r w:rsidR="000118A5">
        <w:t>-</w:t>
      </w:r>
      <w:r>
        <w:t xml:space="preserve"> cyano derivative. For example, with </w:t>
      </w:r>
      <w:r w:rsidRPr="000118A5">
        <w:rPr>
          <w:b/>
          <w:sz w:val="24"/>
          <w:u w:val="dash"/>
        </w:rPr>
        <w:t>cocaine</w:t>
      </w:r>
      <w:r w:rsidRPr="00305C0F">
        <w:rPr>
          <w:sz w:val="24"/>
        </w:rPr>
        <w:t xml:space="preserve"> </w:t>
      </w:r>
      <w:r w:rsidR="000118A5">
        <w:t>—</w:t>
      </w:r>
    </w:p>
    <w:p w:rsidR="000118A5" w:rsidRDefault="000118A5" w:rsidP="000118A5">
      <w:pPr>
        <w:ind w:firstLine="709"/>
        <w:jc w:val="both"/>
        <w:rPr>
          <w:sz w:val="24"/>
        </w:rPr>
      </w:pPr>
      <w:r>
        <w:object w:dxaOrig="9499" w:dyaOrig="1621">
          <v:shape id="_x0000_i1060" type="#_x0000_t75" style="width:376.9pt;height:64.5pt" o:ole="">
            <v:imagedata r:id="rId85" o:title=""/>
          </v:shape>
          <o:OLEObject Type="Embed" ProgID="ChemDraw.Document.6.0" ShapeID="_x0000_i1060" DrawAspect="Content" ObjectID="_1679058565" r:id="rId86"/>
        </w:object>
      </w:r>
    </w:p>
    <w:p w:rsidR="006B362A" w:rsidRDefault="006B362A" w:rsidP="000118A5">
      <w:pPr>
        <w:spacing w:after="0"/>
        <w:ind w:firstLine="709"/>
        <w:jc w:val="both"/>
      </w:pPr>
      <w:r>
        <w:t xml:space="preserve">Hydrolysis of the cyano compound with hydrochloric acid brings about the following change: </w:t>
      </w:r>
    </w:p>
    <w:p w:rsidR="000118A5" w:rsidRDefault="000118A5" w:rsidP="000118A5">
      <w:pPr>
        <w:ind w:firstLine="709"/>
        <w:jc w:val="both"/>
      </w:pPr>
      <w:r>
        <w:tab/>
      </w:r>
      <w:r>
        <w:tab/>
      </w:r>
      <w:r>
        <w:object w:dxaOrig="6492" w:dyaOrig="1126">
          <v:shape id="_x0000_i1061" type="#_x0000_t75" style="width:283pt;height:49.45pt" o:ole="">
            <v:imagedata r:id="rId87" o:title=""/>
          </v:shape>
          <o:OLEObject Type="Embed" ProgID="ChemDraw.Document.6.0" ShapeID="_x0000_i1061" DrawAspect="Content" ObjectID="_1679058566" r:id="rId88"/>
        </w:object>
      </w:r>
    </w:p>
    <w:p w:rsidR="000118A5" w:rsidRDefault="006B362A" w:rsidP="000118A5">
      <w:pPr>
        <w:ind w:firstLine="709"/>
        <w:jc w:val="both"/>
      </w:pPr>
      <w:r>
        <w:t xml:space="preserve">Thus, the final result is the removal of the </w:t>
      </w:r>
      <m:oMath>
        <m:r>
          <w:rPr>
            <w:rFonts w:ascii="Cambria Math" w:hAnsi="Cambria Math"/>
          </w:rPr>
          <m:t>N</m:t>
        </m:r>
      </m:oMath>
      <w:r w:rsidR="000118A5">
        <w:t>-</w:t>
      </w:r>
      <w:r>
        <w:t xml:space="preserve"> methyl group without opening the ring. </w:t>
      </w:r>
    </w:p>
    <w:p w:rsidR="006B362A" w:rsidRDefault="006B362A" w:rsidP="000118A5">
      <w:pPr>
        <w:ind w:firstLine="709"/>
        <w:jc w:val="both"/>
      </w:pPr>
      <w:r w:rsidRPr="000118A5">
        <w:rPr>
          <w:b/>
          <w:sz w:val="24"/>
          <w:u w:val="dash"/>
        </w:rPr>
        <w:t>Type I</w:t>
      </w:r>
      <w:r w:rsidRPr="000C4B1E">
        <w:rPr>
          <w:b/>
          <w:u w:val="single"/>
        </w:rPr>
        <w:t>I</w:t>
      </w:r>
      <w:r>
        <w:t xml:space="preserve">: </w:t>
      </w:r>
      <w:r w:rsidRPr="002A6815">
        <w:rPr>
          <w:b/>
          <w:sz w:val="28"/>
        </w:rPr>
        <w:t>Von Braun’s method for 2</w:t>
      </w:r>
      <w:r w:rsidRPr="002A6815">
        <w:rPr>
          <w:b/>
          <w:sz w:val="28"/>
          <w:vertAlign w:val="superscript"/>
        </w:rPr>
        <w:t>0</w:t>
      </w:r>
      <w:r w:rsidRPr="002A6815">
        <w:rPr>
          <w:b/>
          <w:sz w:val="28"/>
        </w:rPr>
        <w:t xml:space="preserve"> – cyclic amines:</w:t>
      </w:r>
      <w:r>
        <w:t xml:space="preserve"> In this method cyclic amines are treated with benzoyl chloride in presence of </w:t>
      </w:r>
      <m:oMath>
        <m:r>
          <w:rPr>
            <w:rFonts w:ascii="Cambria Math" w:hAnsi="Cambria Math"/>
          </w:rPr>
          <m:t>NaOH</m:t>
        </m:r>
      </m:oMath>
      <w:r>
        <w:t xml:space="preserve"> to yield benzoyl derivative, which on treatment with </w:t>
      </w:r>
      <m:oMath>
        <m:r>
          <w:rPr>
            <w:rFonts w:ascii="Cambria Math" w:hAnsi="Cambria Math"/>
          </w:rPr>
          <m:t>P</m:t>
        </m:r>
        <m:sSub>
          <m:sSubPr>
            <m:ctrlPr>
              <w:rPr>
                <w:rFonts w:ascii="Cambria Math" w:hAnsi="Cambria Math"/>
                <w:i/>
              </w:rPr>
            </m:ctrlPr>
          </m:sSubPr>
          <m:e>
            <m:r>
              <w:rPr>
                <w:rFonts w:ascii="Cambria Math" w:hAnsi="Cambria Math"/>
              </w:rPr>
              <m:t>Br</m:t>
            </m:r>
          </m:e>
          <m:sub>
            <m:r>
              <w:rPr>
                <w:rFonts w:ascii="Cambria Math" w:hAnsi="Cambria Math"/>
              </w:rPr>
              <m:t>5</m:t>
            </m:r>
          </m:sub>
        </m:sSub>
      </m:oMath>
      <w:r>
        <w:t xml:space="preserve"> followed by distillation under reduced pressure yields an</w:t>
      </w:r>
      <w:r w:rsidR="000118A5">
        <w:t xml:space="preserve"> </w:t>
      </w:r>
      <m:oMath>
        <m:r>
          <w:rPr>
            <w:rFonts w:ascii="Cambria Math" w:hAnsi="Cambria Math"/>
          </w:rPr>
          <m:t>α, ω</m:t>
        </m:r>
      </m:oMath>
      <w:r w:rsidR="000118A5">
        <w:t>- d</w:t>
      </w:r>
      <w:r>
        <w:t>ihalo compound with the elimination of benzonitril</w:t>
      </w:r>
      <w:r w:rsidR="000118A5">
        <w:t>e. For example, with piperidine —</w:t>
      </w:r>
      <w:r>
        <w:t xml:space="preserve"> </w:t>
      </w:r>
    </w:p>
    <w:p w:rsidR="000118A5" w:rsidRDefault="000118A5" w:rsidP="000118A5">
      <w:pPr>
        <w:spacing w:after="0"/>
        <w:ind w:firstLine="709"/>
        <w:jc w:val="both"/>
      </w:pPr>
      <w:r>
        <w:tab/>
      </w:r>
      <w:r>
        <w:tab/>
      </w:r>
      <w:r>
        <w:object w:dxaOrig="7726" w:dyaOrig="2606">
          <v:shape id="_x0000_i1062" type="#_x0000_t75" style="width:333.1pt;height:111.45pt" o:ole="">
            <v:imagedata r:id="rId89" o:title=""/>
          </v:shape>
          <o:OLEObject Type="Embed" ProgID="ChemDraw.Document.6.0" ShapeID="_x0000_i1062" DrawAspect="Content" ObjectID="_1679058567" r:id="rId90"/>
        </w:object>
      </w:r>
    </w:p>
    <w:p w:rsidR="006B362A" w:rsidRDefault="006B362A" w:rsidP="000118A5">
      <w:pPr>
        <w:ind w:firstLine="709"/>
        <w:jc w:val="both"/>
      </w:pPr>
      <w:r>
        <w:t xml:space="preserve">In a number of cases ring may be opened by heating with HI at </w:t>
      </w:r>
      <m:oMath>
        <m:r>
          <w:rPr>
            <w:rFonts w:ascii="Cambria Math" w:hAnsi="Cambria Math"/>
          </w:rPr>
          <m:t>300℃</m:t>
        </m:r>
      </m:oMath>
      <w:r w:rsidR="000118A5">
        <w:t>, for example —</w:t>
      </w:r>
    </w:p>
    <w:p w:rsidR="000C06C0" w:rsidRDefault="000C06C0" w:rsidP="000C06C0">
      <w:pPr>
        <w:ind w:firstLine="709"/>
        <w:jc w:val="both"/>
      </w:pPr>
      <w:r>
        <w:tab/>
      </w:r>
      <w:r>
        <w:tab/>
      </w:r>
      <w:r>
        <w:tab/>
      </w:r>
      <w:r>
        <w:object w:dxaOrig="4967" w:dyaOrig="957">
          <v:shape id="_x0000_i1063" type="#_x0000_t75" style="width:212.85pt;height:40.7pt" o:ole="">
            <v:imagedata r:id="rId91" o:title=""/>
          </v:shape>
          <o:OLEObject Type="Embed" ProgID="ChemDraw.Document.6.0" ShapeID="_x0000_i1063" DrawAspect="Content" ObjectID="_1679058568" r:id="rId92"/>
        </w:object>
      </w:r>
    </w:p>
    <w:p w:rsidR="000C06C0" w:rsidRDefault="006B362A" w:rsidP="000C06C0">
      <w:pPr>
        <w:ind w:firstLine="709"/>
        <w:jc w:val="both"/>
      </w:pPr>
      <w:r w:rsidRPr="000C06C0">
        <w:rPr>
          <w:b/>
          <w:sz w:val="28"/>
          <w:u w:val="dash"/>
        </w:rPr>
        <w:lastRenderedPageBreak/>
        <w:t xml:space="preserve">Reductive Degradation and </w:t>
      </w:r>
      <m:oMath>
        <m:r>
          <m:rPr>
            <m:sty m:val="bi"/>
          </m:rPr>
          <w:rPr>
            <w:rFonts w:ascii="Cambria Math" w:hAnsi="Cambria Math"/>
            <w:sz w:val="28"/>
            <w:u w:val="dash"/>
          </w:rPr>
          <m:t>Zn</m:t>
        </m:r>
      </m:oMath>
      <w:r w:rsidR="000C06C0">
        <w:rPr>
          <w:b/>
          <w:sz w:val="28"/>
          <w:u w:val="dash"/>
        </w:rPr>
        <w:t xml:space="preserve">- </w:t>
      </w:r>
      <w:r w:rsidRPr="000C06C0">
        <w:rPr>
          <w:b/>
          <w:sz w:val="28"/>
          <w:u w:val="dash"/>
        </w:rPr>
        <w:t>Dust Distillation</w:t>
      </w:r>
      <w:r>
        <w:t>:</w:t>
      </w:r>
      <w:r w:rsidR="000C06C0">
        <w:t xml:space="preserve"> </w:t>
      </w:r>
    </w:p>
    <w:p w:rsidR="000C06C0" w:rsidRDefault="006B362A" w:rsidP="000C06C0">
      <w:pPr>
        <w:ind w:firstLine="709"/>
        <w:jc w:val="both"/>
      </w:pPr>
      <w:r>
        <w:t>This usually gives the same compound or relatively smaller fragments, except that when the alkaloid contains oxygen. This is removed or dehydrogenated, for example</w:t>
      </w:r>
      <w:r w:rsidR="000C06C0">
        <w:t xml:space="preserve"> —</w:t>
      </w:r>
    </w:p>
    <w:p w:rsidR="000C06C0" w:rsidRDefault="000C06C0" w:rsidP="000C06C0">
      <w:pPr>
        <w:spacing w:after="0"/>
        <w:ind w:firstLine="709"/>
        <w:jc w:val="both"/>
      </w:pPr>
      <w:r>
        <w:tab/>
      </w:r>
      <w:r>
        <w:tab/>
      </w:r>
      <w:r>
        <w:tab/>
      </w:r>
      <w:r>
        <w:object w:dxaOrig="5419" w:dyaOrig="1297">
          <v:shape id="_x0000_i1064" type="#_x0000_t75" style="width:245.45pt;height:58.25pt" o:ole="">
            <v:imagedata r:id="rId93" o:title=""/>
          </v:shape>
          <o:OLEObject Type="Embed" ProgID="ChemDraw.Document.6.0" ShapeID="_x0000_i1064" DrawAspect="Content" ObjectID="_1679058569" r:id="rId94"/>
        </w:object>
      </w:r>
      <w:r w:rsidR="006B362A">
        <w:t xml:space="preserve"> </w:t>
      </w:r>
    </w:p>
    <w:p w:rsidR="000C06C0" w:rsidRDefault="006B362A" w:rsidP="000C06C0">
      <w:pPr>
        <w:spacing w:after="0"/>
        <w:ind w:firstLine="709"/>
        <w:jc w:val="both"/>
      </w:pPr>
      <w:r>
        <w:t xml:space="preserve">As </w:t>
      </w:r>
      <w:r w:rsidRPr="000C06C0">
        <w:rPr>
          <w:b/>
        </w:rPr>
        <w:t>conyrine</w:t>
      </w:r>
      <w:r>
        <w:t xml:space="preserve"> is formed by the loss of six –H – atoms, it means that coniine must contain a piperidine ring.</w:t>
      </w:r>
    </w:p>
    <w:p w:rsidR="00E900FC" w:rsidRDefault="000C06C0" w:rsidP="00E900FC">
      <w:pPr>
        <w:ind w:firstLine="709"/>
        <w:jc w:val="both"/>
      </w:pPr>
      <w:r>
        <w:tab/>
      </w:r>
      <w:r>
        <w:tab/>
      </w:r>
      <w:r>
        <w:tab/>
      </w:r>
      <w:r>
        <w:object w:dxaOrig="1767" w:dyaOrig="1401">
          <v:shape id="_x0000_i1065" type="#_x0000_t75" style="width:75.15pt;height:59.5pt" o:ole="">
            <v:imagedata r:id="rId95" o:title=""/>
          </v:shape>
          <o:OLEObject Type="Embed" ProgID="ChemDraw.Document.6.0" ShapeID="_x0000_i1065" DrawAspect="Content" ObjectID="_1679058570" r:id="rId96"/>
        </w:object>
      </w:r>
      <w:r w:rsidR="006B362A">
        <w:t xml:space="preserve"> </w:t>
      </w:r>
    </w:p>
    <w:p w:rsidR="00E900FC" w:rsidRDefault="006B362A" w:rsidP="00E900FC">
      <w:pPr>
        <w:spacing w:after="0"/>
        <w:ind w:firstLine="709"/>
        <w:jc w:val="both"/>
      </w:pPr>
      <w:r w:rsidRPr="00E900FC">
        <w:rPr>
          <w:b/>
          <w:sz w:val="28"/>
          <w:u w:val="dash"/>
        </w:rPr>
        <w:t>Alkali Fusion</w:t>
      </w:r>
      <w:r>
        <w:t xml:space="preserve">: This is a very drastic method which is often employed to break down the complex alkaloid molecule into simpler fragments, the nature of which gives information on the type of nuclei present in the alkaloid molecule. For example, </w:t>
      </w:r>
      <w:r w:rsidRPr="00E900FC">
        <w:rPr>
          <w:b/>
          <w:sz w:val="24"/>
          <w:u w:val="dash"/>
        </w:rPr>
        <w:t>adrenaline</w:t>
      </w:r>
      <w:r>
        <w:t xml:space="preserve"> when fused with solid </w:t>
      </w:r>
      <m:oMath>
        <m:r>
          <w:rPr>
            <w:rFonts w:ascii="Cambria Math" w:hAnsi="Cambria Math"/>
          </w:rPr>
          <m:t>KOH</m:t>
        </m:r>
      </m:oMath>
      <w:r>
        <w:t xml:space="preserve"> yields protocatechuic acid, indicating that adrenaline is a catechol derivative.</w:t>
      </w:r>
    </w:p>
    <w:p w:rsidR="00E900FC" w:rsidRDefault="00E900FC" w:rsidP="00CC06A3">
      <w:pPr>
        <w:spacing w:after="0"/>
        <w:ind w:firstLine="709"/>
        <w:jc w:val="both"/>
      </w:pPr>
      <w:r>
        <w:tab/>
      </w:r>
      <w:r w:rsidR="00986B65">
        <w:object w:dxaOrig="8055" w:dyaOrig="2565">
          <v:shape id="_x0000_i1066" type="#_x0000_t75" style="width:321.8pt;height:102.05pt" o:ole="">
            <v:imagedata r:id="rId97" o:title=""/>
          </v:shape>
          <o:OLEObject Type="Embed" ProgID="ChemDraw.Document.6.0" ShapeID="_x0000_i1066" DrawAspect="Content" ObjectID="_1679058571" r:id="rId98"/>
        </w:object>
      </w:r>
      <w:r w:rsidR="006B362A">
        <w:t xml:space="preserve">  </w:t>
      </w:r>
    </w:p>
    <w:p w:rsidR="00CC06A3" w:rsidRDefault="006B362A" w:rsidP="00E900FC">
      <w:pPr>
        <w:spacing w:after="0"/>
        <w:ind w:firstLine="709"/>
        <w:jc w:val="both"/>
      </w:pPr>
      <w:r>
        <w:t xml:space="preserve">Similarly, </w:t>
      </w:r>
      <w:r w:rsidRPr="00E900FC">
        <w:rPr>
          <w:b/>
          <w:sz w:val="28"/>
          <w:u w:val="dash"/>
        </w:rPr>
        <w:t>papaverine</w:t>
      </w:r>
      <w:r w:rsidRPr="00B04D6D">
        <w:rPr>
          <w:i/>
          <w:sz w:val="28"/>
        </w:rPr>
        <w:t xml:space="preserve"> </w:t>
      </w:r>
      <w:r>
        <w:rPr>
          <w:i/>
        </w:rPr>
        <w:t xml:space="preserve">on </w:t>
      </w:r>
      <w:r w:rsidRPr="00E900FC">
        <w:rPr>
          <w:b/>
          <w:u w:val="dash"/>
        </w:rPr>
        <w:t>fusion with alkali</w:t>
      </w:r>
      <w:r>
        <w:t xml:space="preserve"> yields an isoquinoline, indicating that</w:t>
      </w:r>
      <w:r w:rsidRPr="00D63D99">
        <w:t xml:space="preserve"> </w:t>
      </w:r>
      <w:r>
        <w:t xml:space="preserve">papaverine must contain an isoquinoline unit. Also </w:t>
      </w:r>
      <w:r w:rsidRPr="00E900FC">
        <w:rPr>
          <w:b/>
          <w:sz w:val="28"/>
          <w:u w:val="dash"/>
        </w:rPr>
        <w:t>cinchonine</w:t>
      </w:r>
      <w:r>
        <w:t xml:space="preserve"> when fused with alkali yields quinoline, showing the presence of quinoline nucleus in cinchonine.</w:t>
      </w:r>
    </w:p>
    <w:p w:rsidR="00CC06A3" w:rsidRDefault="00CC06A3" w:rsidP="00986B65">
      <w:pPr>
        <w:spacing w:after="0"/>
        <w:ind w:firstLine="709"/>
        <w:jc w:val="both"/>
      </w:pPr>
      <w:r>
        <w:tab/>
      </w:r>
      <w:r>
        <w:tab/>
      </w:r>
      <w:r>
        <w:tab/>
      </w:r>
      <w:r w:rsidR="00986B65">
        <w:object w:dxaOrig="6625" w:dyaOrig="4879">
          <v:shape id="_x0000_i1067" type="#_x0000_t75" style="width:248.55pt;height:182.8pt" o:ole="">
            <v:imagedata r:id="rId99" o:title=""/>
          </v:shape>
          <o:OLEObject Type="Embed" ProgID="ChemDraw.Document.6.0" ShapeID="_x0000_i1067" DrawAspect="Content" ObjectID="_1679058572" r:id="rId100"/>
        </w:object>
      </w:r>
      <w:r w:rsidR="006B362A">
        <w:t xml:space="preserve">   </w:t>
      </w:r>
      <w:r w:rsidR="006B362A">
        <w:rPr>
          <w:i/>
        </w:rPr>
        <w:t xml:space="preserve"> </w:t>
      </w:r>
      <w:r w:rsidR="006B362A">
        <w:t xml:space="preserve"> </w:t>
      </w:r>
    </w:p>
    <w:p w:rsidR="006B362A" w:rsidRDefault="006B362A" w:rsidP="00986B65">
      <w:pPr>
        <w:spacing w:after="0"/>
        <w:ind w:firstLine="709"/>
        <w:jc w:val="both"/>
      </w:pPr>
      <w:r w:rsidRPr="00CC06A3">
        <w:rPr>
          <w:b/>
          <w:sz w:val="28"/>
          <w:u w:val="dash"/>
        </w:rPr>
        <w:t>Oxidation</w:t>
      </w:r>
      <w:r>
        <w:t>: Oxidation is one of the most valuable means of determining the structure of alkaloids. By varying the “</w:t>
      </w:r>
      <w:r w:rsidRPr="00CC06A3">
        <w:rPr>
          <w:b/>
          <w:u w:val="dash"/>
        </w:rPr>
        <w:t>strength</w:t>
      </w:r>
      <w:r>
        <w:t xml:space="preserve">” of the oxidising agent, it is possible </w:t>
      </w:r>
      <w:r w:rsidR="00CC06A3">
        <w:t>to obtain a variety of products —</w:t>
      </w:r>
      <w:r>
        <w:t xml:space="preserve"> </w:t>
      </w:r>
    </w:p>
    <w:p w:rsidR="00D231E3" w:rsidRDefault="006B362A" w:rsidP="00F64724">
      <w:pPr>
        <w:pStyle w:val="ListParagraph"/>
        <w:numPr>
          <w:ilvl w:val="0"/>
          <w:numId w:val="14"/>
        </w:numPr>
        <w:jc w:val="both"/>
      </w:pPr>
      <w:r>
        <w:t xml:space="preserve">For mild oxidation, usually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EtOH</m:t>
        </m:r>
      </m:oMath>
      <w:r>
        <w:t xml:space="preserve">, or alkaline potassium ferricyanide, </w:t>
      </w:r>
      <m:oMath>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[Fe(CN</m:t>
        </m:r>
        <m:sSub>
          <m:sSubPr>
            <m:ctrlPr>
              <w:rPr>
                <w:rFonts w:ascii="Cambria Math" w:hAnsi="Cambria Math"/>
                <w:i/>
              </w:rPr>
            </m:ctrlPr>
          </m:sSubPr>
          <m:e>
            <m:r>
              <w:rPr>
                <w:rFonts w:ascii="Cambria Math" w:hAnsi="Cambria Math"/>
              </w:rPr>
              <m:t>)</m:t>
            </m:r>
          </m:e>
          <m:sub>
            <m:r>
              <w:rPr>
                <w:rFonts w:ascii="Cambria Math" w:hAnsi="Cambria Math"/>
              </w:rPr>
              <m:t>6</m:t>
            </m:r>
          </m:sub>
        </m:sSub>
        <m:r>
          <w:rPr>
            <w:rFonts w:ascii="Cambria Math" w:hAnsi="Cambria Math"/>
          </w:rPr>
          <m:t>]</m:t>
        </m:r>
      </m:oMath>
      <w:r w:rsidR="00776D45">
        <w:t xml:space="preserve"> </w:t>
      </w:r>
      <w:r>
        <w:t>are used.</w:t>
      </w:r>
    </w:p>
    <w:p w:rsidR="00D231E3" w:rsidRDefault="006B362A" w:rsidP="00F64724">
      <w:pPr>
        <w:pStyle w:val="ListParagraph"/>
        <w:numPr>
          <w:ilvl w:val="0"/>
          <w:numId w:val="14"/>
        </w:numPr>
        <w:jc w:val="both"/>
      </w:pPr>
      <w:r>
        <w:lastRenderedPageBreak/>
        <w:t xml:space="preserve">Moderate oxidation may be carried out by means of acidic or alkaline </w:t>
      </w:r>
      <m:oMath>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or Cr</m:t>
        </m:r>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 in   ethanol.</w:t>
      </w:r>
    </w:p>
    <w:p w:rsidR="006B362A" w:rsidRDefault="006B362A" w:rsidP="00F64724">
      <w:pPr>
        <w:pStyle w:val="ListParagraph"/>
        <w:numPr>
          <w:ilvl w:val="0"/>
          <w:numId w:val="14"/>
        </w:numPr>
        <w:jc w:val="both"/>
      </w:pPr>
      <w:r>
        <w:t xml:space="preserve"> Vigorous oxidation is usually carried out by </w:t>
      </w:r>
      <m:oMath>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Cr</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7</m:t>
            </m:r>
          </m:sub>
        </m:sSub>
        <m:r>
          <w:rPr>
            <w:rFonts w:ascii="Cambria Math" w:hAnsi="Cambria Math"/>
          </w:rPr>
          <m:t xml:space="preserve"> in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oMath>
      <w:r>
        <w:t>.</w:t>
      </w:r>
    </w:p>
    <w:p w:rsidR="00D231E3" w:rsidRDefault="006B362A" w:rsidP="00D231E3">
      <w:pPr>
        <w:spacing w:after="0"/>
        <w:ind w:firstLine="720"/>
        <w:jc w:val="both"/>
      </w:pPr>
      <w:r>
        <w:t xml:space="preserve">These reagents usually brake up an alkaloid into smaller fragments whose structures are either known or can be readily ascertained. For example, considering </w:t>
      </w:r>
      <w:r w:rsidRPr="00D231E3">
        <w:rPr>
          <w:b/>
          <w:sz w:val="28"/>
          <w:u w:val="dash"/>
        </w:rPr>
        <w:t>nicotine</w:t>
      </w:r>
      <w:r w:rsidR="00D231E3">
        <w:t xml:space="preserve"> —</w:t>
      </w:r>
    </w:p>
    <w:p w:rsidR="00D231E3" w:rsidRDefault="00776D45" w:rsidP="006B362A">
      <w:pPr>
        <w:ind w:firstLine="720"/>
        <w:jc w:val="both"/>
      </w:pPr>
      <w:r>
        <w:tab/>
      </w:r>
      <w:r w:rsidR="00D231E3">
        <w:tab/>
      </w:r>
      <w:r w:rsidR="00986B65">
        <w:object w:dxaOrig="7034" w:dyaOrig="2087">
          <v:shape id="_x0000_i1068" type="#_x0000_t75" style="width:263.6pt;height:78.9pt" o:ole="">
            <v:imagedata r:id="rId101" o:title=""/>
          </v:shape>
          <o:OLEObject Type="Embed" ProgID="ChemDraw.Document.6.0" ShapeID="_x0000_i1068" DrawAspect="Content" ObjectID="_1679058573" r:id="rId102"/>
        </w:object>
      </w:r>
      <w:r w:rsidR="006B362A">
        <w:t xml:space="preserve">  </w:t>
      </w:r>
    </w:p>
    <w:p w:rsidR="00D231E3" w:rsidRDefault="006B362A" w:rsidP="006B362A">
      <w:pPr>
        <w:ind w:firstLine="720"/>
        <w:jc w:val="both"/>
      </w:pPr>
      <w:r>
        <w:t xml:space="preserve">From the above reaction it can be concluded that nicotine contains a pyridine nucleus having a side chain at </w:t>
      </w:r>
      <m:oMath>
        <m:r>
          <w:rPr>
            <w:rFonts w:ascii="Cambria Math" w:hAnsi="Cambria Math"/>
          </w:rPr>
          <m:t>β</m:t>
        </m:r>
      </m:oMath>
      <w:r w:rsidR="00D231E3">
        <w:t>-</w:t>
      </w:r>
      <w:r>
        <w:t xml:space="preserve"> position.</w:t>
      </w:r>
    </w:p>
    <w:p w:rsidR="00D231E3" w:rsidRDefault="006B362A" w:rsidP="006B362A">
      <w:pPr>
        <w:ind w:firstLine="720"/>
        <w:jc w:val="both"/>
      </w:pPr>
      <w:r>
        <w:t xml:space="preserve">The above classification of oxidizing agents is not rigid because the “strength” of an oxidizing agent depends to some extent on the nature of the alkaloid which is being oxidized. </w:t>
      </w:r>
    </w:p>
    <w:p w:rsidR="006B362A" w:rsidRDefault="006B362A" w:rsidP="006B362A">
      <w:pPr>
        <w:ind w:firstLine="720"/>
        <w:jc w:val="both"/>
      </w:pPr>
      <w:r>
        <w:t xml:space="preserve">In some cases where it can be done, better results are sometimes achieved by first dehydrating the compound and then oxidizing the unsaturated compound, thus obtained, oxidation is readily affected on a double bond. More recently, mercury acetate has been used to dehydrogenate certain alkaloids, thereby </w:t>
      </w:r>
      <w:r w:rsidRPr="00D231E3">
        <w:rPr>
          <w:b/>
        </w:rPr>
        <w:t>introducing olefinic bonds</w:t>
      </w:r>
      <w:r>
        <w:t xml:space="preserve">. </w:t>
      </w:r>
    </w:p>
    <w:p w:rsidR="00776D45" w:rsidRDefault="00776D45" w:rsidP="00776D45">
      <w:pPr>
        <w:spacing w:after="0"/>
        <w:ind w:firstLine="720"/>
        <w:jc w:val="both"/>
      </w:pPr>
      <w:r>
        <w:tab/>
      </w:r>
      <w:r>
        <w:tab/>
      </w:r>
      <w:r>
        <w:object w:dxaOrig="5170" w:dyaOrig="2711">
          <v:shape id="_x0000_i1069" type="#_x0000_t75" style="width:200.35pt;height:105.2pt" o:ole="">
            <v:imagedata r:id="rId103" o:title=""/>
          </v:shape>
          <o:OLEObject Type="Embed" ProgID="ChemDraw.Document.6.0" ShapeID="_x0000_i1069" DrawAspect="Content" ObjectID="_1679058574" r:id="rId104"/>
        </w:object>
      </w:r>
    </w:p>
    <w:p w:rsidR="00776D45" w:rsidRDefault="006B362A" w:rsidP="00776D45">
      <w:pPr>
        <w:ind w:firstLine="720"/>
        <w:jc w:val="both"/>
      </w:pPr>
      <w:r w:rsidRPr="00776D45">
        <w:rPr>
          <w:b/>
          <w:sz w:val="28"/>
          <w:u w:val="dash"/>
        </w:rPr>
        <w:t>Dehydrogenation</w:t>
      </w:r>
      <w:r>
        <w:t>:</w:t>
      </w:r>
      <w:r w:rsidR="00776D45">
        <w:t xml:space="preserve"> </w:t>
      </w:r>
      <w:r>
        <w:t xml:space="preserve">When an alkaloid is distilled with a catalyst such as </w:t>
      </w:r>
      <m:oMath>
        <m:r>
          <w:rPr>
            <w:rFonts w:ascii="Cambria Math" w:hAnsi="Cambria Math"/>
          </w:rPr>
          <m:t>S, Se, or Pd</m:t>
        </m:r>
      </m:oMath>
      <w:r>
        <w:t xml:space="preserve">, dehydrogenation takes place to form relatively simple and easily recognizable products which provide a clue to the gross fragments obtained during degradation, there occurs the elimination of peripheral groups such as hydroxyl or </w:t>
      </w:r>
      <m:oMath>
        <m:r>
          <w:rPr>
            <w:rFonts w:ascii="Cambria Math" w:hAnsi="Cambria Math"/>
          </w:rPr>
          <m:t>C</m:t>
        </m:r>
      </m:oMath>
      <w:r w:rsidR="00776D45">
        <w:t>-</w:t>
      </w:r>
      <w:r>
        <w:t xml:space="preserve"> methyl.</w:t>
      </w:r>
    </w:p>
    <w:p w:rsidR="00776D45" w:rsidRDefault="00776D45" w:rsidP="00776D45">
      <w:pPr>
        <w:ind w:firstLine="720"/>
        <w:jc w:val="both"/>
      </w:pPr>
      <w:r>
        <w:t>[</w:t>
      </w:r>
      <m:oMath>
        <m:r>
          <m:rPr>
            <m:sty m:val="bi"/>
          </m:rPr>
          <w:rPr>
            <w:rFonts w:ascii="Cambria Math" w:hAnsi="Cambria Math"/>
            <w:sz w:val="24"/>
          </w:rPr>
          <m:t>1</m:t>
        </m:r>
      </m:oMath>
      <w:r>
        <w:t xml:space="preserve">] </w:t>
      </w:r>
      <w:r w:rsidR="006B362A" w:rsidRPr="00776D45">
        <w:rPr>
          <w:b/>
          <w:sz w:val="24"/>
          <w:szCs w:val="24"/>
          <w:u w:val="dash"/>
        </w:rPr>
        <w:t>Unsaturation</w:t>
      </w:r>
      <w:r w:rsidR="006B362A">
        <w:t>: The presence of unsaturation in an alkaloid may be ascertained by the addition of Br</w:t>
      </w:r>
      <w:r w:rsidR="006B362A" w:rsidRPr="00235048">
        <w:rPr>
          <w:vertAlign w:val="subscript"/>
        </w:rPr>
        <w:t>2</w:t>
      </w:r>
      <w:r w:rsidR="006B362A">
        <w:t xml:space="preserve"> or HX – acids or by the ability of hydroxylation with dilute alkaline </w:t>
      </w:r>
      <m:oMath>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oMath>
      <w:r w:rsidR="006B362A">
        <w:t xml:space="preserve">. Reduction by means of </w:t>
      </w:r>
      <m:oMath>
        <m:r>
          <w:rPr>
            <w:rFonts w:ascii="Cambria Math" w:hAnsi="Cambria Math"/>
          </w:rPr>
          <m:t>Na-Hg, Na-EtOH, Sn-HCl, HI</m:t>
        </m:r>
      </m:oMath>
      <w:r w:rsidR="006B362A">
        <w:t xml:space="preserve"> acid </w:t>
      </w:r>
      <w:r w:rsidR="006B362A" w:rsidRPr="00776D45">
        <w:rPr>
          <w:i/>
        </w:rPr>
        <w:t>etc</w:t>
      </w:r>
      <w:r w:rsidR="006B362A">
        <w:t xml:space="preserve">. also may be used to show the presence of unsaturation. In some cases reduction may decompose the molecule. This often happens, when the catalytic reduction is employed (ring cleavage also occurs), and hence milder methods of reduction are desirable. Two particularly mild reducing agents are </w:t>
      </w:r>
      <m:oMath>
        <m:r>
          <w:rPr>
            <w:rFonts w:ascii="Cambria Math" w:hAnsi="Cambria Math"/>
          </w:rPr>
          <m:t>LiAl</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 &amp; NaB</m:t>
        </m:r>
        <m:sSub>
          <m:sSubPr>
            <m:ctrlPr>
              <w:rPr>
                <w:rFonts w:ascii="Cambria Math" w:hAnsi="Cambria Math"/>
                <w:i/>
              </w:rPr>
            </m:ctrlPr>
          </m:sSubPr>
          <m:e>
            <m:r>
              <w:rPr>
                <w:rFonts w:ascii="Cambria Math" w:hAnsi="Cambria Math"/>
              </w:rPr>
              <m:t>H</m:t>
            </m:r>
          </m:e>
          <m:sub>
            <m:r>
              <w:rPr>
                <w:rFonts w:ascii="Cambria Math" w:hAnsi="Cambria Math"/>
              </w:rPr>
              <m:t>4</m:t>
            </m:r>
          </m:sub>
        </m:sSub>
      </m:oMath>
      <w:r w:rsidR="006B362A">
        <w:t xml:space="preserve">. </w:t>
      </w:r>
      <m:oMath>
        <m:r>
          <w:rPr>
            <w:rFonts w:ascii="Cambria Math" w:hAnsi="Cambria Math"/>
          </w:rPr>
          <m:t>Na</m:t>
        </m:r>
      </m:oMath>
      <w:r w:rsidR="006B362A">
        <w:t xml:space="preserve"> in liquid ammonia gives the Emde type of degradations. </w:t>
      </w:r>
    </w:p>
    <w:p w:rsidR="00664CA5" w:rsidRDefault="00776D45" w:rsidP="00664CA5">
      <w:pPr>
        <w:ind w:firstLine="720"/>
        <w:jc w:val="both"/>
      </w:pPr>
      <w:r>
        <w:t>[</w:t>
      </w:r>
      <m:oMath>
        <m:r>
          <m:rPr>
            <m:sty m:val="bi"/>
          </m:rPr>
          <w:rPr>
            <w:rFonts w:ascii="Cambria Math" w:hAnsi="Cambria Math"/>
            <w:sz w:val="24"/>
          </w:rPr>
          <m:t>2</m:t>
        </m:r>
      </m:oMath>
      <w:r>
        <w:t xml:space="preserve">] </w:t>
      </w:r>
      <w:r w:rsidR="006B362A" w:rsidRPr="00664CA5">
        <w:rPr>
          <w:b/>
          <w:sz w:val="24"/>
          <w:szCs w:val="24"/>
          <w:u w:val="dash"/>
        </w:rPr>
        <w:t>Physical Methods</w:t>
      </w:r>
      <w:r w:rsidR="006B362A" w:rsidRPr="00261E5E">
        <w:t>:</w:t>
      </w:r>
      <w:r w:rsidR="006B362A">
        <w:t xml:space="preserve"> Physical methods are now being used, in conjugation with chemical methods, to elucidate structure more easily. In alkaloid chemistry, the most important instrumental methods widely used are — </w:t>
      </w:r>
    </w:p>
    <w:p w:rsidR="006B362A" w:rsidRDefault="00664CA5" w:rsidP="00F64724">
      <w:pPr>
        <w:pStyle w:val="ListParagraph"/>
        <w:numPr>
          <w:ilvl w:val="0"/>
          <w:numId w:val="15"/>
        </w:numPr>
        <w:jc w:val="both"/>
      </w:pPr>
      <w:r>
        <w:t>UV – Visible Spectroscopy,</w:t>
      </w:r>
    </w:p>
    <w:p w:rsidR="006B362A" w:rsidRDefault="00664CA5" w:rsidP="00F64724">
      <w:pPr>
        <w:pStyle w:val="ListParagraph"/>
        <w:numPr>
          <w:ilvl w:val="0"/>
          <w:numId w:val="15"/>
        </w:numPr>
        <w:jc w:val="both"/>
      </w:pPr>
      <w:r>
        <w:t>IR Spectroscopy,</w:t>
      </w:r>
    </w:p>
    <w:p w:rsidR="006B362A" w:rsidRDefault="00664CA5" w:rsidP="00F64724">
      <w:pPr>
        <w:pStyle w:val="ListParagraph"/>
        <w:numPr>
          <w:ilvl w:val="0"/>
          <w:numId w:val="15"/>
        </w:numPr>
        <w:jc w:val="both"/>
      </w:pPr>
      <w:r>
        <w:lastRenderedPageBreak/>
        <w:t>NMR Spectroscopy,</w:t>
      </w:r>
    </w:p>
    <w:p w:rsidR="006B362A" w:rsidRDefault="00664CA5" w:rsidP="00F64724">
      <w:pPr>
        <w:pStyle w:val="ListParagraph"/>
        <w:numPr>
          <w:ilvl w:val="0"/>
          <w:numId w:val="15"/>
        </w:numPr>
        <w:jc w:val="both"/>
      </w:pPr>
      <w:r>
        <w:t>Mass Spectroscopy,</w:t>
      </w:r>
    </w:p>
    <w:p w:rsidR="006B362A" w:rsidRDefault="006B362A" w:rsidP="00F64724">
      <w:pPr>
        <w:pStyle w:val="ListParagraph"/>
        <w:numPr>
          <w:ilvl w:val="0"/>
          <w:numId w:val="15"/>
        </w:numPr>
        <w:jc w:val="both"/>
      </w:pPr>
      <w:r>
        <w:t>Opt</w:t>
      </w:r>
      <w:r w:rsidR="00664CA5">
        <w:t>ical Rotatory Dispersion (ORD),</w:t>
      </w:r>
    </w:p>
    <w:p w:rsidR="006B362A" w:rsidRDefault="006B362A" w:rsidP="00F64724">
      <w:pPr>
        <w:pStyle w:val="ListParagraph"/>
        <w:numPr>
          <w:ilvl w:val="0"/>
          <w:numId w:val="15"/>
        </w:numPr>
        <w:jc w:val="both"/>
      </w:pPr>
      <w:r>
        <w:t>Con</w:t>
      </w:r>
      <w:r w:rsidR="00664CA5">
        <w:t>formational Analysis, and</w:t>
      </w:r>
    </w:p>
    <w:p w:rsidR="006B362A" w:rsidRDefault="0090508F" w:rsidP="00F64724">
      <w:pPr>
        <w:pStyle w:val="ListParagraph"/>
        <w:numPr>
          <w:ilvl w:val="0"/>
          <w:numId w:val="15"/>
        </w:numPr>
        <w:jc w:val="both"/>
      </w:pPr>
      <w:r>
        <w:t>X – Ray Diffraction</w:t>
      </w:r>
    </w:p>
    <w:p w:rsidR="0090508F" w:rsidRDefault="0090508F" w:rsidP="0090508F">
      <w:pPr>
        <w:ind w:firstLine="709"/>
        <w:jc w:val="both"/>
      </w:pPr>
      <w:r>
        <w:t>[</w:t>
      </w:r>
      <m:oMath>
        <m:r>
          <m:rPr>
            <m:sty m:val="bi"/>
          </m:rPr>
          <w:rPr>
            <w:rFonts w:ascii="Cambria Math" w:hAnsi="Cambria Math"/>
            <w:sz w:val="24"/>
          </w:rPr>
          <m:t>3</m:t>
        </m:r>
      </m:oMath>
      <w:r>
        <w:t xml:space="preserve">] </w:t>
      </w:r>
      <w:r w:rsidR="006B362A" w:rsidRPr="0090508F">
        <w:rPr>
          <w:b/>
          <w:sz w:val="24"/>
          <w:szCs w:val="24"/>
          <w:u w:val="dash"/>
        </w:rPr>
        <w:t>Synthesis</w:t>
      </w:r>
      <w:r w:rsidR="006B362A">
        <w:t xml:space="preserve">: The structure of the alkaloid arrived at by the exclusive analytical evidence based on the foregoing methods is only tentative. The final confirmation of the structure must be done by the unambiguous synthesis. </w:t>
      </w:r>
    </w:p>
    <w:p w:rsidR="0090508F" w:rsidRDefault="006B362A" w:rsidP="0090508F">
      <w:pPr>
        <w:ind w:firstLine="709"/>
        <w:jc w:val="both"/>
      </w:pPr>
      <w:r w:rsidRPr="009A045F">
        <w:rPr>
          <w:b/>
          <w:sz w:val="28"/>
          <w:szCs w:val="24"/>
        </w:rPr>
        <w:t>Briefly</w:t>
      </w:r>
      <w:r w:rsidRPr="0090508F">
        <w:rPr>
          <w:b/>
          <w:sz w:val="28"/>
          <w:szCs w:val="24"/>
        </w:rPr>
        <w:t xml:space="preserve">: </w:t>
      </w:r>
      <w:r w:rsidRPr="0090508F">
        <w:rPr>
          <w:b/>
          <w:sz w:val="24"/>
          <w:szCs w:val="24"/>
          <w:u w:val="dash"/>
        </w:rPr>
        <w:t>General methods for Determining Structure of Alkaloids</w:t>
      </w:r>
      <w:r w:rsidRPr="0090508F">
        <w:rPr>
          <w:u w:val="dash"/>
        </w:rPr>
        <w:t>:</w:t>
      </w:r>
      <w:r w:rsidRPr="0090508F">
        <w:rPr>
          <w:b/>
          <w:sz w:val="24"/>
          <w:szCs w:val="24"/>
          <w:u w:val="dash"/>
        </w:rPr>
        <w:t xml:space="preserve"> Outline of the general methods employed for the determination of the Structure of Alkaloids</w:t>
      </w:r>
      <w:r w:rsidRPr="0090508F">
        <w:t>:</w:t>
      </w:r>
      <w:r w:rsidR="0090508F">
        <w:t xml:space="preserve"> </w:t>
      </w:r>
    </w:p>
    <w:p w:rsidR="006B362A" w:rsidRDefault="006B362A" w:rsidP="0090508F">
      <w:pPr>
        <w:ind w:firstLine="709"/>
        <w:jc w:val="both"/>
      </w:pPr>
      <w:r>
        <w:t>Following are the methods employed for the determination of the structure of alkaloids:</w:t>
      </w:r>
    </w:p>
    <w:p w:rsidR="006B362A" w:rsidRDefault="006B362A" w:rsidP="006B362A">
      <w:pPr>
        <w:ind w:firstLine="720"/>
        <w:jc w:val="both"/>
      </w:pPr>
      <w:r w:rsidRPr="004C3C9E">
        <w:rPr>
          <w:b/>
          <w:i/>
          <w:u w:val="dash"/>
        </w:rPr>
        <w:t>Step I</w:t>
      </w:r>
      <w:r>
        <w:t xml:space="preserve">: The molecular formula is determined by the usual methods viz. elemental analysis and knowing molecular ion peak from mass spectroscopy. </w:t>
      </w:r>
    </w:p>
    <w:p w:rsidR="006B362A" w:rsidRDefault="006B362A" w:rsidP="006B362A">
      <w:pPr>
        <w:ind w:firstLine="720"/>
        <w:jc w:val="both"/>
      </w:pPr>
      <w:r w:rsidRPr="004C3C9E">
        <w:rPr>
          <w:b/>
          <w:i/>
          <w:u w:val="dash"/>
        </w:rPr>
        <w:t>Step II</w:t>
      </w:r>
      <w:r>
        <w:t xml:space="preserve">: Nature of the functional groups is also established by common chemical tests and analytical methods. </w:t>
      </w:r>
    </w:p>
    <w:p w:rsidR="004C3C9E" w:rsidRDefault="006B362A" w:rsidP="004C3C9E">
      <w:pPr>
        <w:spacing w:after="0"/>
        <w:ind w:firstLine="720"/>
        <w:jc w:val="both"/>
      </w:pPr>
      <w:r>
        <w:t xml:space="preserve">Alkaloids contain basic nitrogen (only with few exceptions) and almost always oxygen as the other heteroatom. </w:t>
      </w:r>
      <w:r w:rsidRPr="004C3C9E">
        <w:rPr>
          <w:b/>
        </w:rPr>
        <w:t>Oxygen</w:t>
      </w:r>
      <w:r>
        <w:t xml:space="preserve"> atom(s) may be present as alcoholic </w:t>
      </w:r>
      <m:oMath>
        <m:r>
          <w:rPr>
            <w:rFonts w:ascii="Cambria Math" w:hAnsi="Cambria Math"/>
          </w:rPr>
          <m:t>OH</m:t>
        </m:r>
      </m:oMath>
      <w:r>
        <w:t xml:space="preserve">, phenolic </w:t>
      </w:r>
      <m:oMath>
        <m:r>
          <w:rPr>
            <w:rFonts w:ascii="Cambria Math" w:hAnsi="Cambria Math"/>
          </w:rPr>
          <m:t>OH</m:t>
        </m:r>
      </m:oMath>
      <w:r>
        <w:t>, carboxylic acid, amidic, lactone, ketones</w:t>
      </w:r>
      <w:r w:rsidRPr="00FD7699">
        <w:t xml:space="preserve"> </w:t>
      </w:r>
      <w:r>
        <w:t xml:space="preserve">and only in few cases as aldehydic ethers, cyclic ethers and so on. Common routine tests are performed to detect the presence of these functionalities in alkaloid molecules. </w:t>
      </w:r>
      <m:oMath>
        <m:r>
          <w:rPr>
            <w:rFonts w:ascii="Cambria Math" w:hAnsi="Cambria Math"/>
          </w:rPr>
          <m:t>N</m:t>
        </m:r>
      </m:oMath>
      <w:r w:rsidR="004C3C9E">
        <w:t>-</w:t>
      </w:r>
      <w:r>
        <w:t xml:space="preserve"> atom is </w:t>
      </w:r>
      <w:r w:rsidRPr="004C3C9E">
        <w:rPr>
          <w:b/>
        </w:rPr>
        <w:t>almost always basic</w:t>
      </w:r>
      <w:r>
        <w:t xml:space="preserve"> — as a</w:t>
      </w:r>
      <w:r w:rsidR="004C3C9E">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 xml:space="preserve"> or </m:t>
        </m:r>
        <m:sSup>
          <m:sSupPr>
            <m:ctrlPr>
              <w:rPr>
                <w:rFonts w:ascii="Cambria Math" w:hAnsi="Cambria Math"/>
                <w:i/>
              </w:rPr>
            </m:ctrlPr>
          </m:sSupPr>
          <m:e>
            <m:r>
              <w:rPr>
                <w:rFonts w:ascii="Cambria Math" w:hAnsi="Cambria Math"/>
              </w:rPr>
              <m:t>3</m:t>
            </m:r>
          </m:e>
          <m:sup>
            <m:r>
              <w:rPr>
                <w:rFonts w:ascii="Cambria Math" w:hAnsi="Cambria Math"/>
              </w:rPr>
              <m:t>0</m:t>
            </m:r>
          </m:sup>
        </m:sSup>
      </m:oMath>
      <w:r w:rsidR="004C3C9E">
        <w:t xml:space="preserve">- </w:t>
      </w:r>
      <w:r>
        <w:t xml:space="preserve">base.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4C3C9E">
        <w:rPr>
          <w:b/>
        </w:rPr>
        <w:t>-</w:t>
      </w:r>
      <w:r w:rsidRPr="003C2653">
        <w:rPr>
          <w:b/>
        </w:rPr>
        <w:t xml:space="preserve"> </w:t>
      </w:r>
      <w:r w:rsidR="004C3C9E">
        <w:rPr>
          <w:b/>
        </w:rPr>
        <w:t>A</w:t>
      </w:r>
      <w:r w:rsidRPr="003C2653">
        <w:rPr>
          <w:b/>
        </w:rPr>
        <w:t>mino groups do not occur because of its easy methylation in plants</w:t>
      </w:r>
      <w:r>
        <w:t xml:space="preserve">. Often tertiary </w:t>
      </w:r>
      <m:oMath>
        <m:r>
          <w:rPr>
            <w:rFonts w:ascii="Cambria Math" w:hAnsi="Cambria Math"/>
          </w:rPr>
          <m:t>N-C</m:t>
        </m:r>
        <m:sSub>
          <m:sSubPr>
            <m:ctrlPr>
              <w:rPr>
                <w:rFonts w:ascii="Cambria Math" w:hAnsi="Cambria Math"/>
                <w:i/>
              </w:rPr>
            </m:ctrlPr>
          </m:sSubPr>
          <m:e>
            <m:r>
              <w:rPr>
                <w:rFonts w:ascii="Cambria Math" w:hAnsi="Cambria Math"/>
              </w:rPr>
              <m:t>H</m:t>
            </m:r>
          </m:e>
          <m:sub>
            <m:r>
              <w:rPr>
                <w:rFonts w:ascii="Cambria Math" w:hAnsi="Cambria Math"/>
              </w:rPr>
              <m:t>3</m:t>
            </m:r>
          </m:sub>
        </m:sSub>
      </m:oMath>
      <w:r>
        <w:t xml:space="preserve"> group is present, which can be det</w:t>
      </w:r>
      <w:r w:rsidR="004C3C9E">
        <w:t xml:space="preserve">ected and estimated by </w:t>
      </w:r>
      <w:r w:rsidR="004C3C9E" w:rsidRPr="004C3C9E">
        <w:rPr>
          <w:b/>
        </w:rPr>
        <w:t>Herzig-</w:t>
      </w:r>
      <w:r w:rsidRPr="004C3C9E">
        <w:rPr>
          <w:b/>
        </w:rPr>
        <w:t>Mayer’s method</w:t>
      </w:r>
      <w:r>
        <w:t xml:space="preserve"> by heating the compound with </w:t>
      </w:r>
      <m:oMath>
        <m:r>
          <w:rPr>
            <w:rFonts w:ascii="Cambria Math" w:hAnsi="Cambria Math"/>
          </w:rPr>
          <m:t>HI</m:t>
        </m:r>
      </m:oMath>
      <w:r>
        <w:t xml:space="preserve"> and then and then trapping the evolved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t xml:space="preserve"> in alcoholic </w:t>
      </w:r>
      <m:oMath>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to get quantitative precipitation of </w:t>
      </w:r>
      <m:oMath>
        <m:r>
          <w:rPr>
            <w:rFonts w:ascii="Cambria Math" w:hAnsi="Cambria Math"/>
          </w:rPr>
          <m:t>AgI</m:t>
        </m:r>
      </m:oMath>
      <w:r>
        <w:t xml:space="preserve">. Occasionally, </w:t>
      </w:r>
      <w:r w:rsidRPr="004C3C9E">
        <w:rPr>
          <w:b/>
        </w:rPr>
        <w:t>methylene-dioxy group</w:t>
      </w:r>
      <w:r>
        <w:t xml:space="preserve"> of cyclic ethers is detected by the formation of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Cl</m:t>
            </m:r>
          </m:e>
          <m:sub>
            <m:r>
              <w:rPr>
                <w:rFonts w:ascii="Cambria Math" w:hAnsi="Cambria Math"/>
              </w:rPr>
              <m:t>2</m:t>
            </m:r>
          </m:sub>
        </m:sSub>
      </m:oMath>
      <w:r>
        <w:t xml:space="preserve"> on heating the compound with </w:t>
      </w:r>
      <m:oMath>
        <m:r>
          <w:rPr>
            <w:rFonts w:ascii="Cambria Math" w:hAnsi="Cambria Math"/>
          </w:rPr>
          <m:t>conc HCl</m:t>
        </m:r>
      </m:oMath>
      <w:r w:rsidR="004C3C9E">
        <w:t xml:space="preserve">. </w:t>
      </w:r>
    </w:p>
    <w:p w:rsidR="004C3C9E" w:rsidRDefault="004C3C9E" w:rsidP="004C3C9E">
      <w:pPr>
        <w:ind w:firstLine="720"/>
        <w:jc w:val="both"/>
      </w:pPr>
      <w:r>
        <w:tab/>
      </w:r>
      <w:r>
        <w:tab/>
      </w:r>
      <w:r>
        <w:object w:dxaOrig="8142" w:dyaOrig="2568">
          <v:shape id="_x0000_i1070" type="#_x0000_t75" style="width:365pt;height:115.2pt" o:ole="">
            <v:imagedata r:id="rId105" o:title=""/>
          </v:shape>
          <o:OLEObject Type="Embed" ProgID="ChemDraw.Document.6.0" ShapeID="_x0000_i1070" DrawAspect="Content" ObjectID="_1679058575" r:id="rId106"/>
        </w:object>
      </w:r>
    </w:p>
    <w:p w:rsidR="00F179B9" w:rsidRDefault="006B362A" w:rsidP="004C3C9E">
      <w:pPr>
        <w:ind w:firstLine="720"/>
        <w:jc w:val="both"/>
      </w:pPr>
      <w:r>
        <w:t xml:space="preserve">Many alkaloids contain a methoxy group that is detected and estimated by </w:t>
      </w:r>
      <w:r w:rsidRPr="004C3C9E">
        <w:rPr>
          <w:b/>
        </w:rPr>
        <w:t>Zeisel’s method</w:t>
      </w:r>
      <w:r>
        <w:t xml:space="preserve"> in heating the compound with </w:t>
      </w:r>
      <m:oMath>
        <m:r>
          <w:rPr>
            <w:rFonts w:ascii="Cambria Math" w:hAnsi="Cambria Math"/>
          </w:rPr>
          <m:t>HI</m:t>
        </m:r>
      </m:oMath>
      <w:r>
        <w:t xml:space="preserve"> and then trapping the evolved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t xml:space="preserve"> in alcoholic </w:t>
      </w:r>
      <m:oMath>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 to obtain the precipitate of </w:t>
      </w:r>
      <m:oMath>
        <m:r>
          <w:rPr>
            <w:rFonts w:ascii="Cambria Math" w:hAnsi="Cambria Math"/>
          </w:rPr>
          <m:t>AgI</m:t>
        </m:r>
      </m:oMath>
      <w:r w:rsidRPr="00E1101A">
        <w:t xml:space="preserve"> </w:t>
      </w:r>
      <w:r>
        <w:t xml:space="preserve">quantitatively. </w:t>
      </w:r>
    </w:p>
    <w:p w:rsidR="00F179B9" w:rsidRDefault="00F179B9" w:rsidP="00F179B9">
      <w:pPr>
        <w:ind w:firstLine="720"/>
        <w:jc w:val="both"/>
      </w:pPr>
      <m:oMathPara>
        <m:oMath>
          <m:r>
            <w:rPr>
              <w:rFonts w:ascii="Cambria Math" w:hAnsi="Cambria Math"/>
            </w:rPr>
            <m:t>R-C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+HI </m:t>
          </m:r>
          <m:box>
            <m:boxPr>
              <m:opEmu m:val="on"/>
              <m:ctrlPr>
                <w:rPr>
                  <w:rFonts w:ascii="Cambria Math" w:hAnsi="Cambria Math"/>
                  <w:i/>
                </w:rPr>
              </m:ctrlPr>
            </m:boxPr>
            <m:e>
              <m:box>
                <m:boxPr>
                  <m:opEmu m:val="on"/>
                  <m:ctrlPr>
                    <w:rPr>
                      <w:rFonts w:ascii="Cambria Math" w:hAnsi="Cambria Math"/>
                      <w:i/>
                    </w:rPr>
                  </m:ctrlPr>
                </m:boxPr>
                <m:e>
                  <m:r>
                    <w:rPr>
                      <w:rFonts w:ascii="Cambria Math" w:hAnsi="Cambria Math"/>
                    </w:rPr>
                    <m:t>⟶</m:t>
                  </m:r>
                </m:e>
              </m:box>
            </m:e>
          </m:box>
          <m:r>
            <w:rPr>
              <w:rFonts w:ascii="Cambria Math" w:hAnsi="Cambria Math"/>
            </w:rPr>
            <m:t xml:space="preserve"> ROH+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I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alc.  AgN</m:t>
                  </m:r>
                  <m:sSub>
                    <m:sSubPr>
                      <m:ctrlPr>
                        <w:rPr>
                          <w:rFonts w:ascii="Cambria Math" w:hAnsi="Cambria Math"/>
                          <w:i/>
                        </w:rPr>
                      </m:ctrlPr>
                    </m:sSubPr>
                    <m:e>
                      <m:r>
                        <w:rPr>
                          <w:rFonts w:ascii="Cambria Math" w:hAnsi="Cambria Math"/>
                        </w:rPr>
                        <m:t>O</m:t>
                      </m:r>
                    </m:e>
                    <m:sub>
                      <m:r>
                        <w:rPr>
                          <w:rFonts w:ascii="Cambria Math" w:hAnsi="Cambria Math"/>
                        </w:rPr>
                        <m:t>3</m:t>
                      </m:r>
                    </m:sub>
                  </m:sSub>
                </m:e>
              </m:groupChr>
            </m:e>
          </m:box>
          <m:r>
            <w:rPr>
              <w:rFonts w:ascii="Cambria Math" w:hAnsi="Cambria Math"/>
            </w:rPr>
            <m:t>AgI (ppt)</m:t>
          </m:r>
        </m:oMath>
      </m:oMathPara>
    </w:p>
    <w:p w:rsidR="00F179B9" w:rsidRDefault="006B362A" w:rsidP="00F179B9">
      <w:pPr>
        <w:spacing w:after="0"/>
        <w:ind w:firstLine="720"/>
        <w:jc w:val="both"/>
      </w:pPr>
      <w:r>
        <w:t xml:space="preserve">Presence of </w:t>
      </w:r>
      <m:oMath>
        <m:r>
          <w:rPr>
            <w:rFonts w:ascii="Cambria Math" w:hAnsi="Cambria Math"/>
          </w:rPr>
          <m:t>C-C</m:t>
        </m:r>
      </m:oMath>
      <w:r w:rsidR="00F179B9">
        <w:t xml:space="preserve"> </w:t>
      </w:r>
      <w:r>
        <w:t>double bond can be established by the addition reaction with</w:t>
      </w:r>
      <w:r w:rsidR="00F179B9">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2</m:t>
            </m:r>
          </m:sub>
        </m:sSub>
      </m:oMath>
      <w:r w:rsidR="00F179B9">
        <w:t xml:space="preserve"> </w:t>
      </w:r>
      <w:r>
        <w:t xml:space="preserve">and so on. </w:t>
      </w:r>
      <w:r w:rsidRPr="00F179B9">
        <w:rPr>
          <w:b/>
        </w:rPr>
        <w:t>Ester and amide functions</w:t>
      </w:r>
      <w:r>
        <w:t xml:space="preserve"> are detected by hydrolytic reactions.</w:t>
      </w:r>
    </w:p>
    <w:p w:rsidR="00F179B9" w:rsidRDefault="006B362A" w:rsidP="00F179B9">
      <w:pPr>
        <w:ind w:firstLine="720"/>
        <w:jc w:val="both"/>
      </w:pPr>
      <w:r>
        <w:t>Modern day analytical techniques can establish the presence of functional groups of alkaloids by various spectroscopic methods. These analytical methods, unlike chemical methods</w:t>
      </w:r>
      <w:r w:rsidR="00F179B9">
        <w:t xml:space="preserve">, are </w:t>
      </w:r>
      <w:r w:rsidR="00F179B9">
        <w:lastRenderedPageBreak/>
        <w:t>non-</w:t>
      </w:r>
      <w:r>
        <w:t xml:space="preserve">destructive in nature (except mass spectrometry) where the valuable materials are not lost in the tests. Today chemist can establish the structure of a compound from a few milligrams of the pure sample by judicious application of the spectroscopic methods, which could not even be thought of </w:t>
      </w:r>
      <m:oMath>
        <m:r>
          <w:rPr>
            <w:rFonts w:ascii="Cambria Math" w:hAnsi="Cambria Math"/>
          </w:rPr>
          <m:t>50 years</m:t>
        </m:r>
      </m:oMath>
      <w:r>
        <w:t>.</w:t>
      </w:r>
    </w:p>
    <w:p w:rsidR="006B362A" w:rsidRDefault="006B362A" w:rsidP="00F179B9">
      <w:pPr>
        <w:ind w:firstLine="720"/>
        <w:jc w:val="both"/>
      </w:pPr>
      <w:r w:rsidRPr="00F179B9">
        <w:rPr>
          <w:b/>
          <w:i/>
          <w:u w:val="dash"/>
        </w:rPr>
        <w:t>Step III</w:t>
      </w:r>
      <w:r>
        <w:t>: After establishing the nature and the number of the functional groups, the location of these groups in the carbon framework is determined. The nature of the</w:t>
      </w:r>
      <w:r w:rsidRPr="006E65D4">
        <w:t xml:space="preserve"> </w:t>
      </w:r>
      <w:r>
        <w:t xml:space="preserve">carbon framework and the hetero ring(s) is generally established by the degradation of the </w:t>
      </w:r>
      <m:oMath>
        <m:r>
          <w:rPr>
            <w:rFonts w:ascii="Cambria Math" w:hAnsi="Cambria Math"/>
          </w:rPr>
          <m:t>N</m:t>
        </m:r>
      </m:oMath>
      <w:r w:rsidR="00F179B9">
        <w:t>-</w:t>
      </w:r>
      <w:r>
        <w:t xml:space="preserve">containing ring(s) into simpler compounds, and identification of these degradation products helps to establish the nature of the hetero ring and the carbon framework of the alkaloid molecule. </w:t>
      </w:r>
      <w:r w:rsidRPr="00F179B9">
        <w:rPr>
          <w:b/>
        </w:rPr>
        <w:t>Hofmann’s elimination</w:t>
      </w:r>
      <w:r>
        <w:t xml:space="preserve"> reaction is widely used in such degradation reactions. Each Hofmann’s elimination in a molecule breaks one</w:t>
      </w:r>
      <w:r w:rsidR="00F179B9">
        <w:t xml:space="preserve"> </w:t>
      </w:r>
      <m:oMath>
        <m:r>
          <w:rPr>
            <w:rFonts w:ascii="Cambria Math" w:hAnsi="Cambria Math"/>
          </w:rPr>
          <m:t>C-N</m:t>
        </m:r>
      </m:oMath>
      <w:r w:rsidR="00F179B9">
        <w:t xml:space="preserve"> </w:t>
      </w:r>
      <w:r>
        <w:t xml:space="preserve">bond and introduces a </w:t>
      </w:r>
      <m:oMath>
        <m:r>
          <w:rPr>
            <w:rFonts w:ascii="Cambria Math" w:hAnsi="Cambria Math"/>
          </w:rPr>
          <m:t>C-C</m:t>
        </m:r>
      </m:oMath>
      <w:r w:rsidR="00F179B9">
        <w:t xml:space="preserve"> </w:t>
      </w:r>
      <w:r>
        <w:t xml:space="preserve">double bond on the same side of the </w:t>
      </w:r>
      <m:oMath>
        <m:r>
          <w:rPr>
            <w:rFonts w:ascii="Cambria Math" w:hAnsi="Cambria Math"/>
          </w:rPr>
          <m:t>C-N</m:t>
        </m:r>
      </m:oMath>
      <w:r w:rsidR="00F179B9">
        <w:t xml:space="preserve"> bond</w:t>
      </w:r>
      <w:r>
        <w:t>, which is broken in the hetero ring. For examp</w:t>
      </w:r>
      <w:r w:rsidR="00F179B9">
        <w:t>le —</w:t>
      </w:r>
      <w:r>
        <w:t xml:space="preserve"> </w:t>
      </w:r>
    </w:p>
    <w:p w:rsidR="00B25E7A" w:rsidRDefault="00B25E7A" w:rsidP="00B25E7A">
      <w:pPr>
        <w:ind w:firstLine="720"/>
        <w:jc w:val="both"/>
      </w:pPr>
      <w:r>
        <w:tab/>
      </w:r>
      <w:r>
        <w:tab/>
      </w:r>
      <w:r>
        <w:object w:dxaOrig="7025" w:dyaOrig="1217">
          <v:shape id="_x0000_i1071" type="#_x0000_t75" style="width:320.55pt;height:55.7pt" o:ole="">
            <v:imagedata r:id="rId107" o:title=""/>
          </v:shape>
          <o:OLEObject Type="Embed" ProgID="ChemDraw.Document.6.0" ShapeID="_x0000_i1071" DrawAspect="Content" ObjectID="_1679058576" r:id="rId108"/>
        </w:object>
      </w:r>
    </w:p>
    <w:p w:rsidR="006B362A" w:rsidRDefault="006B362A" w:rsidP="00B25E7A">
      <w:pPr>
        <w:ind w:firstLine="720"/>
        <w:jc w:val="both"/>
      </w:pPr>
      <w:r>
        <w:t xml:space="preserve">So, if two successive Hofmann eliminations expel the ring </w:t>
      </w:r>
      <m:oMath>
        <m:r>
          <w:rPr>
            <w:rFonts w:ascii="Cambria Math" w:hAnsi="Cambria Math"/>
          </w:rPr>
          <m:t>–N</m:t>
        </m:r>
      </m:oMath>
      <w:r>
        <w:t xml:space="preserve">, then the </w:t>
      </w:r>
      <m:oMath>
        <m:r>
          <w:rPr>
            <w:rFonts w:ascii="Cambria Math" w:hAnsi="Cambria Math"/>
          </w:rPr>
          <m:t>N</m:t>
        </m:r>
      </m:oMath>
      <w:r w:rsidR="00B25E7A">
        <w:t xml:space="preserve">- </w:t>
      </w:r>
      <w:r>
        <w:t xml:space="preserve">atom is present in one ring. If three successive Hofmann eliminations are necessary to expel the </w:t>
      </w:r>
      <m:oMath>
        <m:r>
          <w:rPr>
            <w:rFonts w:ascii="Cambria Math" w:hAnsi="Cambria Math"/>
          </w:rPr>
          <m:t>N</m:t>
        </m:r>
      </m:oMath>
      <w:r w:rsidR="00B25E7A">
        <w:t>- atom</w:t>
      </w:r>
      <w:r>
        <w:t xml:space="preserve">, then the </w:t>
      </w:r>
      <m:oMath>
        <m:r>
          <w:rPr>
            <w:rFonts w:ascii="Cambria Math" w:hAnsi="Cambria Math"/>
          </w:rPr>
          <m:t>N</m:t>
        </m:r>
      </m:oMath>
      <w:r w:rsidR="00B25E7A">
        <w:t>- atom</w:t>
      </w:r>
      <w:r>
        <w:t xml:space="preserve"> is common to th</w:t>
      </w:r>
      <w:r w:rsidR="00B25E7A">
        <w:t>e two rings. For example —</w:t>
      </w:r>
    </w:p>
    <w:p w:rsidR="00B25E7A" w:rsidRDefault="00B25E7A" w:rsidP="00B25E7A">
      <w:pPr>
        <w:ind w:firstLine="720"/>
        <w:jc w:val="both"/>
      </w:pPr>
      <w:r>
        <w:object w:dxaOrig="9020" w:dyaOrig="1937">
          <v:shape id="_x0000_i1072" type="#_x0000_t75" style="width:394.45pt;height:85.75pt" o:ole="">
            <v:imagedata r:id="rId109" o:title=""/>
          </v:shape>
          <o:OLEObject Type="Embed" ProgID="ChemDraw.Document.6.0" ShapeID="_x0000_i1072" DrawAspect="Content" ObjectID="_1679058577" r:id="rId110"/>
        </w:object>
      </w:r>
    </w:p>
    <w:p w:rsidR="00B25E7A" w:rsidRDefault="006B362A" w:rsidP="00B25E7A">
      <w:pPr>
        <w:ind w:firstLine="720"/>
        <w:jc w:val="both"/>
      </w:pPr>
      <w:r>
        <w:t xml:space="preserve">The </w:t>
      </w:r>
      <m:oMath>
        <m:r>
          <w:rPr>
            <w:rFonts w:ascii="Cambria Math" w:hAnsi="Cambria Math"/>
          </w:rPr>
          <m:t>C-C</m:t>
        </m:r>
      </m:oMath>
      <w:r w:rsidR="00B25E7A">
        <w:t xml:space="preserve"> double bond </w:t>
      </w:r>
      <w:r>
        <w:t xml:space="preserve">introduced by Hofmann elimination can further be degraded by oxidative methods to simpler products. </w:t>
      </w:r>
    </w:p>
    <w:p w:rsidR="00B25E7A" w:rsidRDefault="006B362A" w:rsidP="00B25E7A">
      <w:pPr>
        <w:ind w:firstLine="720"/>
        <w:jc w:val="both"/>
      </w:pPr>
      <w:r>
        <w:t xml:space="preserve">Presence of </w:t>
      </w:r>
      <m:oMath>
        <m:r>
          <w:rPr>
            <w:rFonts w:ascii="Cambria Math" w:hAnsi="Cambria Math"/>
          </w:rPr>
          <m:t>C-C</m:t>
        </m:r>
      </m:oMath>
      <w:r w:rsidR="00B25E7A">
        <w:t xml:space="preserve"> double bond</w:t>
      </w:r>
      <w:r>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B25E7A">
        <w:t xml:space="preserve">- </w:t>
      </w:r>
      <w:r>
        <w:t xml:space="preserve">alcoholic </w:t>
      </w:r>
      <m:oMath>
        <m:r>
          <w:rPr>
            <w:rFonts w:ascii="Cambria Math" w:hAnsi="Cambria Math"/>
          </w:rPr>
          <m:t>OH</m:t>
        </m:r>
      </m:oMath>
      <w:r>
        <w:t xml:space="preserve"> group or carbonyl group in the molecule is encouraging to perform the oxidative degradations at theses functional groups (like </w:t>
      </w:r>
      <w:r w:rsidRPr="00B25E7A">
        <w:rPr>
          <w:b/>
        </w:rPr>
        <w:t>terpenes</w:t>
      </w:r>
      <w:r>
        <w:t xml:space="preserve">). Often </w:t>
      </w:r>
      <m:oMath>
        <m:r>
          <w:rPr>
            <w:rFonts w:ascii="Cambria Math" w:hAnsi="Cambria Math"/>
          </w:rPr>
          <m:t>Zn</m:t>
        </m:r>
      </m:oMath>
      <w:r w:rsidR="00B25E7A">
        <w:t xml:space="preserve">- </w:t>
      </w:r>
      <w:r>
        <w:t>dust distillation method is employed to obtain a stable simple known compound.</w:t>
      </w:r>
    </w:p>
    <w:p w:rsidR="00AF0B4E" w:rsidRDefault="006B362A" w:rsidP="00AF0B4E">
      <w:pPr>
        <w:ind w:firstLine="720"/>
        <w:jc w:val="both"/>
      </w:pPr>
      <w:r w:rsidRPr="00B25E7A">
        <w:rPr>
          <w:b/>
          <w:i/>
          <w:u w:val="dash"/>
        </w:rPr>
        <w:t>Step IV</w:t>
      </w:r>
      <w:r>
        <w:t xml:space="preserve">: The structure proposed from the above analytical evidences is usually confirmed by an unambiguous synthesis of the compound. In modern day structure elucidation methods, </w:t>
      </w:r>
      <m:oMath>
        <m:r>
          <w:rPr>
            <w:rFonts w:ascii="Cambria Math" w:hAnsi="Cambria Math"/>
          </w:rPr>
          <m:t>X</m:t>
        </m:r>
      </m:oMath>
      <w:r w:rsidR="00B25E7A">
        <w:t xml:space="preserve">- </w:t>
      </w:r>
      <w:r>
        <w:t xml:space="preserve">ray analysis is very convenient to establish the final structure of the molecule as this technique literally lakes the </w:t>
      </w:r>
      <w:r w:rsidR="00B25E7A">
        <w:t>‘</w:t>
      </w:r>
      <w:r w:rsidR="007C51E8">
        <w:t>image’</w:t>
      </w:r>
      <w:r>
        <w:t xml:space="preserve"> of the molecule showing the relative positions of all the atoms constituting the molecule. </w:t>
      </w:r>
    </w:p>
    <w:p w:rsidR="00AF0B4E" w:rsidRDefault="006B362A" w:rsidP="00AF0B4E">
      <w:pPr>
        <w:ind w:firstLine="720"/>
        <w:jc w:val="both"/>
      </w:pPr>
      <w:r w:rsidRPr="00AF0B4E">
        <w:rPr>
          <w:b/>
          <w:sz w:val="32"/>
          <w:u w:val="dash"/>
        </w:rPr>
        <w:t>Structure of Nicotine</w:t>
      </w:r>
      <w:r>
        <w:t xml:space="preserve">: </w:t>
      </w:r>
    </w:p>
    <w:p w:rsidR="00AF0B4E" w:rsidRDefault="006B362A" w:rsidP="006B362A">
      <w:pPr>
        <w:ind w:firstLine="720"/>
        <w:jc w:val="both"/>
      </w:pPr>
      <w:r>
        <w:t xml:space="preserve">Nicotine is the </w:t>
      </w:r>
      <w:r w:rsidRPr="00AF0B4E">
        <w:rPr>
          <w:b/>
        </w:rPr>
        <w:t>tobacco alkaloid</w:t>
      </w:r>
      <w:r w:rsidR="00AF0B4E">
        <w:t xml:space="preserve"> and does not occur in </w:t>
      </w:r>
      <w:r w:rsidR="00AF0B4E" w:rsidRPr="00AF0B4E">
        <w:rPr>
          <w:b/>
        </w:rPr>
        <w:t>free-</w:t>
      </w:r>
      <w:r w:rsidRPr="00AF0B4E">
        <w:rPr>
          <w:b/>
        </w:rPr>
        <w:t>state</w:t>
      </w:r>
      <w:r>
        <w:t xml:space="preserve"> in the tobacco leaves. It is isolated by liberating the base from its malic or citric acid salt with li</w:t>
      </w:r>
      <w:r w:rsidR="00AF0B4E">
        <w:t>m</w:t>
      </w:r>
      <w:r>
        <w:t>e followed by the steam distillation of the resulting mass. It is an optically active, levorotatory liquid having a very high boiling point (</w:t>
      </w:r>
      <m:oMath>
        <m:r>
          <w:rPr>
            <w:rFonts w:ascii="Cambria Math" w:hAnsi="Cambria Math"/>
          </w:rPr>
          <m:t>bp=246-47℃</m:t>
        </m:r>
      </m:oMath>
      <w:r>
        <w:t xml:space="preserve">) and one of the rare </w:t>
      </w:r>
      <w:r w:rsidRPr="00AF0B4E">
        <w:rPr>
          <w:b/>
          <w:u w:val="dash"/>
        </w:rPr>
        <w:t>water-soluble alkaloids</w:t>
      </w:r>
      <w:r>
        <w:t>.</w:t>
      </w:r>
    </w:p>
    <w:p w:rsidR="006B362A" w:rsidRDefault="006B362A" w:rsidP="006B362A">
      <w:pPr>
        <w:ind w:firstLine="720"/>
        <w:jc w:val="both"/>
      </w:pPr>
      <w:r w:rsidRPr="001A35E6">
        <w:rPr>
          <w:b/>
          <w:sz w:val="24"/>
        </w:rPr>
        <w:t>Structure</w:t>
      </w:r>
      <w:r w:rsidR="00AF0B4E">
        <w:rPr>
          <w:b/>
          <w:sz w:val="24"/>
        </w:rPr>
        <w:t xml:space="preserve"> </w:t>
      </w:r>
      <w:r w:rsidR="00AF0B4E">
        <w:t>—</w:t>
      </w:r>
    </w:p>
    <w:p w:rsidR="00AF0B4E" w:rsidRDefault="006B362A" w:rsidP="00AF0B4E">
      <w:pPr>
        <w:pStyle w:val="ListParagraph"/>
        <w:numPr>
          <w:ilvl w:val="0"/>
          <w:numId w:val="16"/>
        </w:numPr>
        <w:jc w:val="both"/>
      </w:pPr>
      <w:r>
        <w:lastRenderedPageBreak/>
        <w:t xml:space="preserve">Molecular formula </w:t>
      </w:r>
      <m:oMath>
        <m:sSub>
          <m:sSubPr>
            <m:ctrlPr>
              <w:rPr>
                <w:rFonts w:ascii="Cambria Math" w:hAnsi="Cambria Math"/>
                <w:i/>
              </w:rPr>
            </m:ctrlPr>
          </m:sSubPr>
          <m:e>
            <m:r>
              <w:rPr>
                <w:rFonts w:ascii="Cambria Math" w:hAnsi="Cambria Math"/>
              </w:rPr>
              <m:t>C</m:t>
            </m:r>
          </m:e>
          <m:sub>
            <m:r>
              <w:rPr>
                <w:rFonts w:ascii="Cambria Math" w:hAnsi="Cambria Math"/>
              </w:rPr>
              <m:t>10</m:t>
            </m:r>
          </m:sub>
        </m:sSub>
        <m:sSub>
          <m:sSubPr>
            <m:ctrlPr>
              <w:rPr>
                <w:rFonts w:ascii="Cambria Math" w:hAnsi="Cambria Math"/>
                <w:i/>
              </w:rPr>
            </m:ctrlPr>
          </m:sSubPr>
          <m:e>
            <m:r>
              <w:rPr>
                <w:rFonts w:ascii="Cambria Math" w:hAnsi="Cambria Math"/>
              </w:rPr>
              <m:t>H</m:t>
            </m:r>
          </m:e>
          <m:sub>
            <m:r>
              <w:rPr>
                <w:rFonts w:ascii="Cambria Math" w:hAnsi="Cambria Math"/>
              </w:rPr>
              <m:t>14</m:t>
            </m:r>
          </m:sub>
        </m:sSub>
        <m:sSub>
          <m:sSubPr>
            <m:ctrlPr>
              <w:rPr>
                <w:rFonts w:ascii="Cambria Math" w:hAnsi="Cambria Math"/>
                <w:i/>
              </w:rPr>
            </m:ctrlPr>
          </m:sSubPr>
          <m:e>
            <m:r>
              <w:rPr>
                <w:rFonts w:ascii="Cambria Math" w:hAnsi="Cambria Math"/>
              </w:rPr>
              <m:t>N</m:t>
            </m:r>
          </m:e>
          <m:sub>
            <m:r>
              <w:rPr>
                <w:rFonts w:ascii="Cambria Math" w:hAnsi="Cambria Math"/>
              </w:rPr>
              <m:t>2</m:t>
            </m:r>
          </m:sub>
        </m:sSub>
      </m:oMath>
    </w:p>
    <w:p w:rsidR="006B362A" w:rsidRDefault="00AF0B4E" w:rsidP="00AF0B4E">
      <w:pPr>
        <w:pStyle w:val="ListParagraph"/>
        <w:numPr>
          <w:ilvl w:val="0"/>
          <w:numId w:val="16"/>
        </w:numPr>
        <w:jc w:val="both"/>
      </w:pPr>
      <w:r w:rsidRPr="00AF0B4E">
        <w:rPr>
          <w:b/>
        </w:rPr>
        <w:t>Nature of the functional groups</w:t>
      </w:r>
      <w:r>
        <w:t xml:space="preserve"> —</w:t>
      </w:r>
    </w:p>
    <w:p w:rsidR="006B362A" w:rsidRDefault="00AF0B4E" w:rsidP="00AF0B4E">
      <w:pPr>
        <w:pStyle w:val="ListParagraph"/>
        <w:ind w:left="1440"/>
        <w:jc w:val="both"/>
      </w:pPr>
      <w:r>
        <w:tab/>
      </w:r>
      <w:r>
        <w:tab/>
      </w:r>
      <w:r w:rsidR="006B362A">
        <w:t xml:space="preserve">It absorbs three moles of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rsidR="006B362A">
        <w:t xml:space="preserve"> to form a </w:t>
      </w:r>
      <w:r w:rsidR="006B362A" w:rsidRPr="00AF0B4E">
        <w:rPr>
          <w:b/>
        </w:rPr>
        <w:t>diquaternary salt</w:t>
      </w:r>
      <w:r w:rsidR="006B362A">
        <w:t xml:space="preserve">, which shows that of the two </w:t>
      </w:r>
      <m:oMath>
        <m:r>
          <w:rPr>
            <w:rFonts w:ascii="Cambria Math" w:hAnsi="Cambria Math"/>
          </w:rPr>
          <m:t>N</m:t>
        </m:r>
      </m:oMath>
      <w:r>
        <w:t>-</w:t>
      </w:r>
      <w:r w:rsidR="006B362A">
        <w:t xml:space="preserve"> atoms one is a</w:t>
      </w:r>
      <w:r>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xml:space="preserve">- </w:t>
      </w:r>
      <w:r w:rsidR="006B362A">
        <w:t xml:space="preserve">amine and the other is a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amine</w:t>
      </w:r>
      <w:r w:rsidR="006B362A">
        <w:t xml:space="preserve">. It does not contain any </w:t>
      </w:r>
      <m:oMath>
        <m:r>
          <w:rPr>
            <w:rFonts w:ascii="Cambria Math" w:hAnsi="Cambria Math"/>
          </w:rPr>
          <m:t>C-C</m:t>
        </m:r>
      </m:oMath>
      <w:r>
        <w:t xml:space="preserve"> </w:t>
      </w:r>
      <w:r w:rsidR="006B362A">
        <w:t xml:space="preserve">double bond to undergo ready electrophilic addition with </w:t>
      </w:r>
      <m:oMath>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vertAlign w:val="subscript"/>
          </w:rPr>
          <m:t xml:space="preserve"> or </m:t>
        </m:r>
        <m:sSub>
          <m:sSubPr>
            <m:ctrlPr>
              <w:rPr>
                <w:rFonts w:ascii="Cambria Math" w:hAnsi="Cambria Math"/>
                <w:i/>
                <w:vertAlign w:val="subscript"/>
              </w:rPr>
            </m:ctrlPr>
          </m:sSubPr>
          <m:e>
            <m:r>
              <w:rPr>
                <w:rFonts w:ascii="Cambria Math" w:hAnsi="Cambria Math"/>
                <w:vertAlign w:val="subscript"/>
              </w:rPr>
              <m:t>Cl</m:t>
            </m:r>
          </m:e>
          <m:sub>
            <m:r>
              <w:rPr>
                <w:rFonts w:ascii="Cambria Math" w:hAnsi="Cambria Math"/>
                <w:vertAlign w:val="subscript"/>
              </w:rPr>
              <m:t>2</m:t>
            </m:r>
          </m:sub>
        </m:sSub>
      </m:oMath>
      <w:r w:rsidR="006B362A">
        <w:t>.</w:t>
      </w:r>
    </w:p>
    <w:p w:rsidR="006B362A" w:rsidRDefault="00DA0121" w:rsidP="00AF0B4E">
      <w:pPr>
        <w:pStyle w:val="ListParagraph"/>
        <w:numPr>
          <w:ilvl w:val="0"/>
          <w:numId w:val="16"/>
        </w:numPr>
        <w:jc w:val="both"/>
      </w:pPr>
      <w:r>
        <w:rPr>
          <w:noProof/>
          <w:lang w:eastAsia="en-US"/>
        </w:rPr>
        <w:pict>
          <v:shape id="_x0000_s1030" type="#_x0000_t75" style="position:absolute;left:0;text-align:left;margin-left:362.15pt;margin-top:4.65pt;width:84.85pt;height:81.65pt;z-index:251664384">
            <v:imagedata r:id="rId111" o:title=""/>
            <w10:wrap type="square"/>
          </v:shape>
          <o:OLEObject Type="Embed" ProgID="ChemDraw.Document.6.0" ShapeID="_x0000_s1030" DrawAspect="Content" ObjectID="_1679058582" r:id="rId112"/>
        </w:pict>
      </w:r>
      <w:r w:rsidR="006B362A" w:rsidRPr="00F967E8">
        <w:rPr>
          <w:b/>
        </w:rPr>
        <w:t xml:space="preserve">The </w:t>
      </w:r>
      <m:oMath>
        <m:r>
          <m:rPr>
            <m:sty m:val="bi"/>
          </m:rPr>
          <w:rPr>
            <w:rFonts w:ascii="Cambria Math" w:hAnsi="Cambria Math"/>
          </w:rPr>
          <m:t>C</m:t>
        </m:r>
      </m:oMath>
      <w:r w:rsidR="00AF0B4E" w:rsidRPr="00F967E8">
        <w:rPr>
          <w:b/>
        </w:rPr>
        <w:t>- framework and ring systems</w:t>
      </w:r>
      <w:r w:rsidR="00AF0B4E">
        <w:t xml:space="preserve"> —</w:t>
      </w:r>
      <w:r w:rsidR="006B362A">
        <w:t xml:space="preserve"> </w:t>
      </w:r>
    </w:p>
    <w:p w:rsidR="00F967E8" w:rsidRDefault="00DA0121" w:rsidP="00F967E8">
      <w:pPr>
        <w:pStyle w:val="ListParagraph"/>
        <w:ind w:left="1440"/>
        <w:jc w:val="both"/>
      </w:pPr>
      <w:r>
        <w:rPr>
          <w:noProof/>
        </w:rPr>
        <w:pict>
          <v:shape id="_x0000_s1082" type="#_x0000_t75" style="position:absolute;left:0;text-align:left;margin-left:388.8pt;margin-top:86.3pt;width:58.2pt;height:52.05pt;z-index:251666432">
            <v:imagedata r:id="rId113" o:title=""/>
            <w10:wrap type="square"/>
          </v:shape>
          <o:OLEObject Type="Embed" ProgID="ChemDraw.Document.6.0" ShapeID="_x0000_s1082" DrawAspect="Content" ObjectID="_1679058583" r:id="rId114"/>
        </w:pict>
      </w:r>
      <w:r w:rsidR="00F967E8">
        <w:tab/>
      </w:r>
      <w:r w:rsidR="00F967E8">
        <w:tab/>
      </w:r>
      <w:r w:rsidR="006B362A">
        <w:t xml:space="preserve">Nicotine on treatment with one mole of </w:t>
      </w:r>
      <m:oMath>
        <m:r>
          <w:rPr>
            <w:rFonts w:ascii="Cambria Math" w:hAnsi="Cambria Math"/>
          </w:rPr>
          <m:t>HI</m:t>
        </m:r>
      </m:oMath>
      <w:r w:rsidR="006B362A">
        <w:t xml:space="preserve"> forms a </w:t>
      </w:r>
      <w:r w:rsidR="006B362A" w:rsidRPr="00F967E8">
        <w:rPr>
          <w:b/>
        </w:rPr>
        <w:t>hydroiodide</w:t>
      </w:r>
      <w:r w:rsidR="006B362A">
        <w:t xml:space="preserve"> that is quaternized with one mole of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I</m:t>
        </m:r>
      </m:oMath>
      <w:r w:rsidR="006B362A">
        <w:t>. This salt on oxidation with a mild oxidant like potassium ferricyanide,</w:t>
      </w:r>
      <w:r w:rsidR="00F967E8">
        <w:t xml:space="preserve"> </w:t>
      </w:r>
      <m:oMath>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[Fe(CN</m:t>
        </m:r>
        <m:sSub>
          <m:sSubPr>
            <m:ctrlPr>
              <w:rPr>
                <w:rFonts w:ascii="Cambria Math" w:hAnsi="Cambria Math"/>
                <w:i/>
              </w:rPr>
            </m:ctrlPr>
          </m:sSubPr>
          <m:e>
            <m:r>
              <w:rPr>
                <w:rFonts w:ascii="Cambria Math" w:hAnsi="Cambria Math"/>
              </w:rPr>
              <m:t>)</m:t>
            </m:r>
          </m:e>
          <m:sub>
            <m:r>
              <w:rPr>
                <w:rFonts w:ascii="Cambria Math" w:hAnsi="Cambria Math"/>
              </w:rPr>
              <m:t>6</m:t>
            </m:r>
          </m:sub>
        </m:sSub>
        <m:r>
          <w:rPr>
            <w:rFonts w:ascii="Cambria Math" w:hAnsi="Cambria Math"/>
          </w:rPr>
          <m:t>]</m:t>
        </m:r>
      </m:oMath>
      <w:r w:rsidR="006B362A">
        <w:t xml:space="preserve"> followed by an oxidation with a strong oxidant like chromic acid, </w:t>
      </w:r>
      <m:oMath>
        <m:r>
          <w:rPr>
            <w:rFonts w:ascii="Cambria Math" w:hAnsi="Cambria Math"/>
          </w:rPr>
          <m:t>Cr</m:t>
        </m:r>
        <m:sSub>
          <m:sSubPr>
            <m:ctrlPr>
              <w:rPr>
                <w:rFonts w:ascii="Cambria Math" w:hAnsi="Cambria Math"/>
                <w:i/>
              </w:rPr>
            </m:ctrlPr>
          </m:sSubPr>
          <m:e>
            <m:r>
              <w:rPr>
                <w:rFonts w:ascii="Cambria Math" w:hAnsi="Cambria Math"/>
              </w:rPr>
              <m:t>O</m:t>
            </m:r>
          </m:e>
          <m:sub>
            <m:r>
              <w:rPr>
                <w:rFonts w:ascii="Cambria Math" w:hAnsi="Cambria Math"/>
              </w:rPr>
              <m:t>3</m:t>
            </m:r>
          </m:sub>
        </m:sSub>
      </m:oMath>
      <w:r w:rsidR="006B362A">
        <w:t xml:space="preserve"> fives a known compound </w:t>
      </w:r>
      <w:r w:rsidR="006B362A" w:rsidRPr="00F967E8">
        <w:rPr>
          <w:b/>
        </w:rPr>
        <w:t>hygrinic acid</w:t>
      </w:r>
      <w:r w:rsidR="00F967E8">
        <w:t>.</w:t>
      </w:r>
    </w:p>
    <w:p w:rsidR="00F967E8" w:rsidRDefault="00DA0121" w:rsidP="00F967E8">
      <w:pPr>
        <w:pStyle w:val="ListParagraph"/>
        <w:ind w:left="1440"/>
        <w:jc w:val="both"/>
      </w:pPr>
      <w:r>
        <w:rPr>
          <w:noProof/>
        </w:rPr>
        <w:pict>
          <v:shape id="_x0000_s1083" type="#_x0000_t75" style="position:absolute;left:0;text-align:left;margin-left:373.75pt;margin-top:58.5pt;width:66.8pt;height:68.55pt;z-index:251668480">
            <v:imagedata r:id="rId115" o:title=""/>
            <w10:wrap type="square"/>
          </v:shape>
          <o:OLEObject Type="Embed" ProgID="ChemDraw.Document.6.0" ShapeID="_x0000_s1083" DrawAspect="Content" ObjectID="_1679058584" r:id="rId116"/>
        </w:pict>
      </w:r>
      <w:r w:rsidR="00F967E8">
        <w:tab/>
      </w:r>
      <w:r w:rsidR="00F967E8">
        <w:tab/>
      </w:r>
      <w:r w:rsidR="006B362A">
        <w:t xml:space="preserve">This shows the presence of a </w:t>
      </w:r>
      <w:r w:rsidR="006B362A" w:rsidRPr="00F967E8">
        <w:rPr>
          <w:b/>
        </w:rPr>
        <w:t>pyrrolidine ring</w:t>
      </w:r>
      <w:r w:rsidR="006B362A">
        <w:t xml:space="preserve"> in the molecule. Nicotine itself on drastic oxidation forms </w:t>
      </w:r>
      <m:oMath>
        <m:r>
          <w:rPr>
            <w:rFonts w:ascii="Cambria Math" w:hAnsi="Cambria Math"/>
          </w:rPr>
          <m:t>pyridine</m:t>
        </m:r>
      </m:oMath>
      <w:r w:rsidR="00F967E8">
        <w:t>-</w:t>
      </w:r>
      <m:oMath>
        <m:r>
          <w:rPr>
            <w:rFonts w:ascii="Cambria Math" w:hAnsi="Cambria Math"/>
          </w:rPr>
          <m:t>3</m:t>
        </m:r>
      </m:oMath>
      <w:r w:rsidR="00F967E8">
        <w:t>-</w:t>
      </w:r>
      <m:oMath>
        <m:r>
          <w:rPr>
            <w:rFonts w:ascii="Cambria Math" w:hAnsi="Cambria Math"/>
          </w:rPr>
          <m:t>carboxylic acid</m:t>
        </m:r>
      </m:oMath>
      <w:r w:rsidR="006B362A">
        <w:t xml:space="preserve"> (</w:t>
      </w:r>
      <w:r w:rsidR="006B362A" w:rsidRPr="00F967E8">
        <w:rPr>
          <w:b/>
        </w:rPr>
        <w:t>nicotinic acid</w:t>
      </w:r>
      <w:r w:rsidR="006B362A">
        <w:t>). This shows that nicotine contains a</w:t>
      </w:r>
      <w:r w:rsidR="00F967E8">
        <w:t xml:space="preserve"> </w:t>
      </w:r>
      <m:oMath>
        <m:r>
          <w:rPr>
            <w:rFonts w:ascii="Cambria Math" w:hAnsi="Cambria Math"/>
          </w:rPr>
          <m:t>β</m:t>
        </m:r>
      </m:oMath>
      <w:r w:rsidR="00F967E8">
        <w:t>-</w:t>
      </w:r>
      <w:r w:rsidR="006B362A">
        <w:t xml:space="preserve"> substituted </w:t>
      </w:r>
      <w:r w:rsidR="006B362A" w:rsidRPr="00F967E8">
        <w:rPr>
          <w:b/>
        </w:rPr>
        <w:t>pyridine ring</w:t>
      </w:r>
      <w:r w:rsidR="006B362A">
        <w:t>.</w:t>
      </w:r>
    </w:p>
    <w:p w:rsidR="00483D6C" w:rsidRDefault="00F967E8" w:rsidP="00483D6C">
      <w:pPr>
        <w:pStyle w:val="ListParagraph"/>
        <w:ind w:left="1440"/>
        <w:jc w:val="both"/>
      </w:pPr>
      <w:r>
        <w:tab/>
      </w:r>
      <w:r>
        <w:tab/>
      </w:r>
      <w:r w:rsidR="006B362A">
        <w:t xml:space="preserve">On the basis of above </w:t>
      </w:r>
      <w:r w:rsidR="006B362A" w:rsidRPr="00F967E8">
        <w:rPr>
          <w:b/>
        </w:rPr>
        <w:t>analytical evidences</w:t>
      </w:r>
      <w:r w:rsidR="006B362A">
        <w:t xml:space="preserve">, the </w:t>
      </w:r>
      <w:r w:rsidR="006B362A" w:rsidRPr="00F967E8">
        <w:rPr>
          <w:b/>
        </w:rPr>
        <w:t>nicotine can be proposed</w:t>
      </w:r>
      <w:r w:rsidR="006B362A">
        <w:t xml:space="preserve"> to have the structure as shown belo</w:t>
      </w:r>
      <w:r>
        <w:t>w</w:t>
      </w:r>
      <w:r w:rsidR="00483D6C">
        <w:t>:</w:t>
      </w:r>
      <w:r w:rsidR="006B362A">
        <w:t xml:space="preserve"> </w:t>
      </w:r>
    </w:p>
    <w:p w:rsidR="006B362A" w:rsidRDefault="006B362A" w:rsidP="00483D6C">
      <w:pPr>
        <w:pStyle w:val="ListParagraph"/>
        <w:numPr>
          <w:ilvl w:val="0"/>
          <w:numId w:val="16"/>
        </w:numPr>
        <w:jc w:val="both"/>
      </w:pPr>
      <w:r>
        <w:t xml:space="preserve">An </w:t>
      </w:r>
      <w:r w:rsidRPr="00483D6C">
        <w:rPr>
          <w:b/>
        </w:rPr>
        <w:t>unambiguous synthesis</w:t>
      </w:r>
      <w:r>
        <w:t xml:space="preserve"> of nicotine supports the proposed structure. </w:t>
      </w:r>
      <w:r w:rsidRPr="00483D6C">
        <w:rPr>
          <w:b/>
        </w:rPr>
        <w:t>Craig’s synthesis of nicotine</w:t>
      </w:r>
      <w:r>
        <w:t xml:space="preserve"> c</w:t>
      </w:r>
      <w:r w:rsidR="00483D6C">
        <w:t>onsists of the following steps —</w:t>
      </w:r>
    </w:p>
    <w:p w:rsidR="001B4168" w:rsidRDefault="005E4465" w:rsidP="00311C2F">
      <w:pPr>
        <w:pStyle w:val="ListParagraph"/>
        <w:ind w:left="0"/>
        <w:jc w:val="both"/>
      </w:pPr>
      <w:r>
        <w:t xml:space="preserve">              </w:t>
      </w:r>
      <w:r>
        <w:object w:dxaOrig="10121" w:dyaOrig="3570">
          <v:shape id="_x0000_i1073" type="#_x0000_t75" style="width:412.6pt;height:145.25pt" o:ole="">
            <v:imagedata r:id="rId117" o:title=""/>
          </v:shape>
          <o:OLEObject Type="Embed" ProgID="ChemDraw.Document.6.0" ShapeID="_x0000_i1073" DrawAspect="Content" ObjectID="_1679058578" r:id="rId118"/>
        </w:object>
      </w:r>
    </w:p>
    <w:p w:rsidR="00AF4D42" w:rsidRDefault="00AF4D42" w:rsidP="00AF4D42">
      <w:pPr>
        <w:ind w:firstLine="709"/>
        <w:jc w:val="both"/>
      </w:pPr>
    </w:p>
    <w:p w:rsidR="00A0635A" w:rsidRPr="00403BE4" w:rsidRDefault="00A0635A" w:rsidP="00A0635A">
      <w:pPr>
        <w:ind w:firstLine="709"/>
        <w:jc w:val="center"/>
      </w:pPr>
      <w:r>
        <w:t>XXXXX#XXXXXX</w:t>
      </w:r>
    </w:p>
    <w:sectPr w:rsidR="00A0635A" w:rsidRPr="00403BE4" w:rsidSect="008D4084">
      <w:headerReference w:type="default" r:id="rId119"/>
      <w:footerReference w:type="default" r:id="rId120"/>
      <w:pgSz w:w="11906" w:h="16838"/>
      <w:pgMar w:top="993" w:right="1440" w:bottom="709" w:left="1440" w:header="39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395" w:rsidRDefault="00AD4395" w:rsidP="000F2E2F">
      <w:pPr>
        <w:spacing w:after="0" w:line="240" w:lineRule="auto"/>
      </w:pPr>
      <w:r>
        <w:separator/>
      </w:r>
    </w:p>
  </w:endnote>
  <w:endnote w:type="continuationSeparator" w:id="1">
    <w:p w:rsidR="00AD4395" w:rsidRDefault="00AD4395" w:rsidP="000F2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 BLANCA">
    <w:altName w:val="Times New Roman"/>
    <w:charset w:val="00"/>
    <w:family w:val="auto"/>
    <w:pitch w:val="variable"/>
    <w:sig w:usb0="00000003" w:usb1="0000000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FF0000"/>
        <w:u w:val="single"/>
      </w:rPr>
      <w:id w:val="36980678"/>
      <w:docPartObj>
        <w:docPartGallery w:val="Page Numbers (Bottom of Page)"/>
        <w:docPartUnique/>
      </w:docPartObj>
    </w:sdtPr>
    <w:sdtContent>
      <w:sdt>
        <w:sdtPr>
          <w:rPr>
            <w:b/>
            <w:u w:val="single"/>
          </w:rPr>
          <w:id w:val="565050477"/>
          <w:docPartObj>
            <w:docPartGallery w:val="Page Numbers (Top of Page)"/>
            <w:docPartUnique/>
          </w:docPartObj>
        </w:sdtPr>
        <w:sdtEndPr>
          <w:rPr>
            <w:color w:val="FF0000"/>
          </w:rPr>
        </w:sdtEndPr>
        <w:sdtContent>
          <w:p w:rsidR="00394606" w:rsidRPr="000F2E2F" w:rsidRDefault="00394606">
            <w:pPr>
              <w:pStyle w:val="Footer"/>
              <w:jc w:val="center"/>
              <w:rPr>
                <w:b/>
                <w:color w:val="FF0000"/>
                <w:u w:val="single"/>
              </w:rPr>
            </w:pPr>
            <w:r>
              <w:rPr>
                <w:b/>
                <w:i/>
                <w:u w:val="single"/>
              </w:rPr>
              <w:t>TD –</w:t>
            </w:r>
            <w:r w:rsidRPr="00492EAD">
              <w:rPr>
                <w:b/>
                <w:i/>
                <w:u w:val="single"/>
              </w:rPr>
              <w:t xml:space="preserve"> </w:t>
            </w:r>
            <w:r>
              <w:rPr>
                <w:b/>
                <w:i/>
                <w:u w:val="single"/>
              </w:rPr>
              <w:t xml:space="preserve">Introduction </w:t>
            </w:r>
            <w:r w:rsidRPr="00492EAD">
              <w:rPr>
                <w:b/>
                <w:i/>
                <w:u w:val="single"/>
              </w:rPr>
              <w:t>@JN College, Boko</w:t>
            </w:r>
            <w:r>
              <w:rPr>
                <w:b/>
                <w:u w:val="single"/>
              </w:rPr>
              <w:tab/>
            </w:r>
            <w:r>
              <w:rPr>
                <w:b/>
                <w:u w:val="single"/>
              </w:rPr>
              <w:tab/>
            </w:r>
            <w:r w:rsidRPr="00755EE0">
              <w:rPr>
                <w:b/>
                <w:u w:val="single"/>
              </w:rPr>
              <w:t xml:space="preserve">Page </w:t>
            </w:r>
            <w:r w:rsidRPr="00755EE0">
              <w:rPr>
                <w:b/>
                <w:sz w:val="24"/>
                <w:szCs w:val="24"/>
                <w:u w:val="single"/>
              </w:rPr>
              <w:fldChar w:fldCharType="begin"/>
            </w:r>
            <w:r w:rsidRPr="00755EE0">
              <w:rPr>
                <w:b/>
                <w:u w:val="single"/>
              </w:rPr>
              <w:instrText xml:space="preserve"> PAGE </w:instrText>
            </w:r>
            <w:r w:rsidRPr="00755EE0">
              <w:rPr>
                <w:b/>
                <w:sz w:val="24"/>
                <w:szCs w:val="24"/>
                <w:u w:val="single"/>
              </w:rPr>
              <w:fldChar w:fldCharType="separate"/>
            </w:r>
            <w:r w:rsidR="008D2A5E">
              <w:rPr>
                <w:b/>
                <w:noProof/>
                <w:u w:val="single"/>
              </w:rPr>
              <w:t>20</w:t>
            </w:r>
            <w:r w:rsidRPr="00755EE0">
              <w:rPr>
                <w:b/>
                <w:sz w:val="24"/>
                <w:szCs w:val="24"/>
                <w:u w:val="single"/>
              </w:rPr>
              <w:fldChar w:fldCharType="end"/>
            </w:r>
            <w:r w:rsidRPr="00755EE0">
              <w:rPr>
                <w:b/>
                <w:u w:val="single"/>
              </w:rPr>
              <w:t xml:space="preserve"> of </w:t>
            </w:r>
            <w:r w:rsidRPr="00755EE0">
              <w:rPr>
                <w:b/>
                <w:sz w:val="24"/>
                <w:szCs w:val="24"/>
                <w:u w:val="single"/>
              </w:rPr>
              <w:fldChar w:fldCharType="begin"/>
            </w:r>
            <w:r w:rsidRPr="00755EE0">
              <w:rPr>
                <w:b/>
                <w:u w:val="single"/>
              </w:rPr>
              <w:instrText xml:space="preserve"> NUMPAGES  </w:instrText>
            </w:r>
            <w:r w:rsidRPr="00755EE0">
              <w:rPr>
                <w:b/>
                <w:sz w:val="24"/>
                <w:szCs w:val="24"/>
                <w:u w:val="single"/>
              </w:rPr>
              <w:fldChar w:fldCharType="separate"/>
            </w:r>
            <w:r w:rsidR="008D2A5E">
              <w:rPr>
                <w:b/>
                <w:noProof/>
                <w:u w:val="single"/>
              </w:rPr>
              <w:t>22</w:t>
            </w:r>
            <w:r w:rsidRPr="00755EE0">
              <w:rPr>
                <w:b/>
                <w:sz w:val="24"/>
                <w:szCs w:val="24"/>
                <w:u w:val="single"/>
              </w:rPr>
              <w:fldChar w:fldCharType="end"/>
            </w:r>
          </w:p>
        </w:sdtContent>
      </w:sdt>
    </w:sdtContent>
  </w:sdt>
  <w:p w:rsidR="00394606" w:rsidRDefault="003946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395" w:rsidRDefault="00AD4395" w:rsidP="000F2E2F">
      <w:pPr>
        <w:spacing w:after="0" w:line="240" w:lineRule="auto"/>
      </w:pPr>
      <w:r>
        <w:separator/>
      </w:r>
    </w:p>
  </w:footnote>
  <w:footnote w:type="continuationSeparator" w:id="1">
    <w:p w:rsidR="00AD4395" w:rsidRDefault="00AD4395" w:rsidP="000F2E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394606">
      <w:trPr>
        <w:trHeight w:val="288"/>
      </w:trPr>
      <w:sdt>
        <w:sdtPr>
          <w:rPr>
            <w:rFonts w:asciiTheme="majorHAnsi" w:eastAsiaTheme="majorEastAsia" w:hAnsiTheme="majorHAnsi" w:cstheme="majorBidi"/>
            <w:sz w:val="36"/>
            <w:szCs w:val="36"/>
          </w:rPr>
          <w:alias w:val="Title"/>
          <w:id w:val="77761602"/>
          <w:placeholder>
            <w:docPart w:val="39945FB11FD24FDFB2C68D951FA12E2E"/>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94606" w:rsidRDefault="00394606" w:rsidP="00CC49E2">
              <w:pPr>
                <w:pStyle w:val="Header"/>
                <w:ind w:left="720"/>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Alkaloids : Dr N Ahmed</w:t>
              </w:r>
            </w:p>
          </w:tc>
        </w:sdtContent>
      </w:sdt>
      <w:sdt>
        <w:sdtPr>
          <w:rPr>
            <w:rFonts w:asciiTheme="majorHAnsi" w:eastAsiaTheme="majorEastAsia" w:hAnsiTheme="majorHAnsi" w:cstheme="majorBidi"/>
            <w:b/>
            <w:bCs/>
            <w:color w:val="4F81BD" w:themeColor="accent1"/>
            <w:sz w:val="36"/>
            <w:szCs w:val="36"/>
          </w:rPr>
          <w:alias w:val="Year"/>
          <w:id w:val="77761609"/>
          <w:placeholder>
            <w:docPart w:val="9F9742FB465D466998D7C20763BD5D8B"/>
          </w:placeholder>
          <w:dataBinding w:prefixMappings="xmlns:ns0='http://schemas.microsoft.com/office/2006/coverPageProps'" w:xpath="/ns0:CoverPageProperties[1]/ns0:PublishDate[1]" w:storeItemID="{55AF091B-3C7A-41E3-B477-F2FDAA23CFDA}"/>
          <w:date w:fullDate="2021-03-10T00:00:00Z">
            <w:dateFormat w:val="yyyy"/>
            <w:lid w:val="en-US"/>
            <w:storeMappedDataAs w:val="dateTime"/>
            <w:calendar w:val="gregorian"/>
          </w:date>
        </w:sdtPr>
        <w:sdtContent>
          <w:tc>
            <w:tcPr>
              <w:tcW w:w="1105" w:type="dxa"/>
            </w:tcPr>
            <w:p w:rsidR="00394606" w:rsidRDefault="00394606">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2021</w:t>
              </w:r>
            </w:p>
          </w:tc>
        </w:sdtContent>
      </w:sdt>
    </w:tr>
  </w:tbl>
  <w:p w:rsidR="00394606" w:rsidRDefault="0039460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232E"/>
    <w:multiLevelType w:val="hybridMultilevel"/>
    <w:tmpl w:val="6482659A"/>
    <w:lvl w:ilvl="0" w:tplc="0C1045BA">
      <w:start w:val="1"/>
      <w:numFmt w:val="decimal"/>
      <w:lvlText w:val="%1)"/>
      <w:lvlJc w:val="left"/>
      <w:pPr>
        <w:ind w:left="1471" w:hanging="360"/>
      </w:pPr>
      <w:rPr>
        <w:b w:val="0"/>
        <w:sz w:val="22"/>
        <w:szCs w:val="22"/>
      </w:rPr>
    </w:lvl>
    <w:lvl w:ilvl="1" w:tplc="40090019" w:tentative="1">
      <w:start w:val="1"/>
      <w:numFmt w:val="lowerLetter"/>
      <w:lvlText w:val="%2."/>
      <w:lvlJc w:val="left"/>
      <w:pPr>
        <w:ind w:left="2191" w:hanging="360"/>
      </w:pPr>
    </w:lvl>
    <w:lvl w:ilvl="2" w:tplc="4009001B" w:tentative="1">
      <w:start w:val="1"/>
      <w:numFmt w:val="lowerRoman"/>
      <w:lvlText w:val="%3."/>
      <w:lvlJc w:val="right"/>
      <w:pPr>
        <w:ind w:left="2911" w:hanging="180"/>
      </w:pPr>
    </w:lvl>
    <w:lvl w:ilvl="3" w:tplc="4009000F" w:tentative="1">
      <w:start w:val="1"/>
      <w:numFmt w:val="decimal"/>
      <w:lvlText w:val="%4."/>
      <w:lvlJc w:val="left"/>
      <w:pPr>
        <w:ind w:left="3631" w:hanging="360"/>
      </w:pPr>
    </w:lvl>
    <w:lvl w:ilvl="4" w:tplc="40090019" w:tentative="1">
      <w:start w:val="1"/>
      <w:numFmt w:val="lowerLetter"/>
      <w:lvlText w:val="%5."/>
      <w:lvlJc w:val="left"/>
      <w:pPr>
        <w:ind w:left="4351" w:hanging="360"/>
      </w:pPr>
    </w:lvl>
    <w:lvl w:ilvl="5" w:tplc="4009001B" w:tentative="1">
      <w:start w:val="1"/>
      <w:numFmt w:val="lowerRoman"/>
      <w:lvlText w:val="%6."/>
      <w:lvlJc w:val="right"/>
      <w:pPr>
        <w:ind w:left="5071" w:hanging="180"/>
      </w:pPr>
    </w:lvl>
    <w:lvl w:ilvl="6" w:tplc="4009000F" w:tentative="1">
      <w:start w:val="1"/>
      <w:numFmt w:val="decimal"/>
      <w:lvlText w:val="%7."/>
      <w:lvlJc w:val="left"/>
      <w:pPr>
        <w:ind w:left="5791" w:hanging="360"/>
      </w:pPr>
    </w:lvl>
    <w:lvl w:ilvl="7" w:tplc="40090019" w:tentative="1">
      <w:start w:val="1"/>
      <w:numFmt w:val="lowerLetter"/>
      <w:lvlText w:val="%8."/>
      <w:lvlJc w:val="left"/>
      <w:pPr>
        <w:ind w:left="6511" w:hanging="360"/>
      </w:pPr>
    </w:lvl>
    <w:lvl w:ilvl="8" w:tplc="4009001B" w:tentative="1">
      <w:start w:val="1"/>
      <w:numFmt w:val="lowerRoman"/>
      <w:lvlText w:val="%9."/>
      <w:lvlJc w:val="right"/>
      <w:pPr>
        <w:ind w:left="7231" w:hanging="180"/>
      </w:pPr>
    </w:lvl>
  </w:abstractNum>
  <w:abstractNum w:abstractNumId="1">
    <w:nsid w:val="0AEB084E"/>
    <w:multiLevelType w:val="hybridMultilevel"/>
    <w:tmpl w:val="85EEA5D6"/>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
    <w:nsid w:val="0D8C75BE"/>
    <w:multiLevelType w:val="hybridMultilevel"/>
    <w:tmpl w:val="20D6183E"/>
    <w:lvl w:ilvl="0" w:tplc="53266CE4">
      <w:start w:val="1"/>
      <w:numFmt w:val="decimal"/>
      <w:lvlText w:val="%1)"/>
      <w:lvlJc w:val="left"/>
      <w:pPr>
        <w:ind w:left="1429" w:hanging="360"/>
      </w:pPr>
      <w:rPr>
        <w:b w:val="0"/>
        <w:sz w:val="22"/>
        <w:szCs w:val="22"/>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
    <w:nsid w:val="0F4F09AF"/>
    <w:multiLevelType w:val="hybridMultilevel"/>
    <w:tmpl w:val="A0381DE0"/>
    <w:lvl w:ilvl="0" w:tplc="64B270B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2655CD4"/>
    <w:multiLevelType w:val="hybridMultilevel"/>
    <w:tmpl w:val="ED4867DC"/>
    <w:lvl w:ilvl="0" w:tplc="40090011">
      <w:start w:val="1"/>
      <w:numFmt w:val="decimal"/>
      <w:lvlText w:val="%1)"/>
      <w:lvlJc w:val="left"/>
      <w:pPr>
        <w:ind w:left="1471" w:hanging="360"/>
      </w:pPr>
    </w:lvl>
    <w:lvl w:ilvl="1" w:tplc="40090019" w:tentative="1">
      <w:start w:val="1"/>
      <w:numFmt w:val="lowerLetter"/>
      <w:lvlText w:val="%2."/>
      <w:lvlJc w:val="left"/>
      <w:pPr>
        <w:ind w:left="2191" w:hanging="360"/>
      </w:pPr>
    </w:lvl>
    <w:lvl w:ilvl="2" w:tplc="4009001B" w:tentative="1">
      <w:start w:val="1"/>
      <w:numFmt w:val="lowerRoman"/>
      <w:lvlText w:val="%3."/>
      <w:lvlJc w:val="right"/>
      <w:pPr>
        <w:ind w:left="2911" w:hanging="180"/>
      </w:pPr>
    </w:lvl>
    <w:lvl w:ilvl="3" w:tplc="4009000F" w:tentative="1">
      <w:start w:val="1"/>
      <w:numFmt w:val="decimal"/>
      <w:lvlText w:val="%4."/>
      <w:lvlJc w:val="left"/>
      <w:pPr>
        <w:ind w:left="3631" w:hanging="360"/>
      </w:pPr>
    </w:lvl>
    <w:lvl w:ilvl="4" w:tplc="40090019" w:tentative="1">
      <w:start w:val="1"/>
      <w:numFmt w:val="lowerLetter"/>
      <w:lvlText w:val="%5."/>
      <w:lvlJc w:val="left"/>
      <w:pPr>
        <w:ind w:left="4351" w:hanging="360"/>
      </w:pPr>
    </w:lvl>
    <w:lvl w:ilvl="5" w:tplc="4009001B" w:tentative="1">
      <w:start w:val="1"/>
      <w:numFmt w:val="lowerRoman"/>
      <w:lvlText w:val="%6."/>
      <w:lvlJc w:val="right"/>
      <w:pPr>
        <w:ind w:left="5071" w:hanging="180"/>
      </w:pPr>
    </w:lvl>
    <w:lvl w:ilvl="6" w:tplc="4009000F" w:tentative="1">
      <w:start w:val="1"/>
      <w:numFmt w:val="decimal"/>
      <w:lvlText w:val="%7."/>
      <w:lvlJc w:val="left"/>
      <w:pPr>
        <w:ind w:left="5791" w:hanging="360"/>
      </w:pPr>
    </w:lvl>
    <w:lvl w:ilvl="7" w:tplc="40090019" w:tentative="1">
      <w:start w:val="1"/>
      <w:numFmt w:val="lowerLetter"/>
      <w:lvlText w:val="%8."/>
      <w:lvlJc w:val="left"/>
      <w:pPr>
        <w:ind w:left="6511" w:hanging="360"/>
      </w:pPr>
    </w:lvl>
    <w:lvl w:ilvl="8" w:tplc="4009001B" w:tentative="1">
      <w:start w:val="1"/>
      <w:numFmt w:val="lowerRoman"/>
      <w:lvlText w:val="%9."/>
      <w:lvlJc w:val="right"/>
      <w:pPr>
        <w:ind w:left="7231" w:hanging="180"/>
      </w:pPr>
    </w:lvl>
  </w:abstractNum>
  <w:abstractNum w:abstractNumId="5">
    <w:nsid w:val="14CF76B4"/>
    <w:multiLevelType w:val="hybridMultilevel"/>
    <w:tmpl w:val="56FEAE24"/>
    <w:lvl w:ilvl="0" w:tplc="C3981D8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86D37D6"/>
    <w:multiLevelType w:val="hybridMultilevel"/>
    <w:tmpl w:val="9ABA7AF2"/>
    <w:lvl w:ilvl="0" w:tplc="9F24B48E">
      <w:start w:val="1"/>
      <w:numFmt w:val="lowerRoman"/>
      <w:lvlText w:val="(%1)"/>
      <w:lvlJc w:val="left"/>
      <w:pPr>
        <w:ind w:left="1484" w:hanging="360"/>
      </w:pPr>
      <w:rPr>
        <w:rFonts w:hint="default"/>
      </w:rPr>
    </w:lvl>
    <w:lvl w:ilvl="1" w:tplc="40090019" w:tentative="1">
      <w:start w:val="1"/>
      <w:numFmt w:val="lowerLetter"/>
      <w:lvlText w:val="%2."/>
      <w:lvlJc w:val="left"/>
      <w:pPr>
        <w:ind w:left="2204" w:hanging="360"/>
      </w:pPr>
    </w:lvl>
    <w:lvl w:ilvl="2" w:tplc="4009001B" w:tentative="1">
      <w:start w:val="1"/>
      <w:numFmt w:val="lowerRoman"/>
      <w:lvlText w:val="%3."/>
      <w:lvlJc w:val="right"/>
      <w:pPr>
        <w:ind w:left="2924" w:hanging="180"/>
      </w:pPr>
    </w:lvl>
    <w:lvl w:ilvl="3" w:tplc="4009000F" w:tentative="1">
      <w:start w:val="1"/>
      <w:numFmt w:val="decimal"/>
      <w:lvlText w:val="%4."/>
      <w:lvlJc w:val="left"/>
      <w:pPr>
        <w:ind w:left="3644" w:hanging="360"/>
      </w:pPr>
    </w:lvl>
    <w:lvl w:ilvl="4" w:tplc="40090019" w:tentative="1">
      <w:start w:val="1"/>
      <w:numFmt w:val="lowerLetter"/>
      <w:lvlText w:val="%5."/>
      <w:lvlJc w:val="left"/>
      <w:pPr>
        <w:ind w:left="4364" w:hanging="360"/>
      </w:pPr>
    </w:lvl>
    <w:lvl w:ilvl="5" w:tplc="4009001B" w:tentative="1">
      <w:start w:val="1"/>
      <w:numFmt w:val="lowerRoman"/>
      <w:lvlText w:val="%6."/>
      <w:lvlJc w:val="right"/>
      <w:pPr>
        <w:ind w:left="5084" w:hanging="180"/>
      </w:pPr>
    </w:lvl>
    <w:lvl w:ilvl="6" w:tplc="4009000F" w:tentative="1">
      <w:start w:val="1"/>
      <w:numFmt w:val="decimal"/>
      <w:lvlText w:val="%7."/>
      <w:lvlJc w:val="left"/>
      <w:pPr>
        <w:ind w:left="5804" w:hanging="360"/>
      </w:pPr>
    </w:lvl>
    <w:lvl w:ilvl="7" w:tplc="40090019" w:tentative="1">
      <w:start w:val="1"/>
      <w:numFmt w:val="lowerLetter"/>
      <w:lvlText w:val="%8."/>
      <w:lvlJc w:val="left"/>
      <w:pPr>
        <w:ind w:left="6524" w:hanging="360"/>
      </w:pPr>
    </w:lvl>
    <w:lvl w:ilvl="8" w:tplc="4009001B" w:tentative="1">
      <w:start w:val="1"/>
      <w:numFmt w:val="lowerRoman"/>
      <w:lvlText w:val="%9."/>
      <w:lvlJc w:val="right"/>
      <w:pPr>
        <w:ind w:left="7244" w:hanging="180"/>
      </w:pPr>
    </w:lvl>
  </w:abstractNum>
  <w:abstractNum w:abstractNumId="7">
    <w:nsid w:val="1B2A5B3A"/>
    <w:multiLevelType w:val="hybridMultilevel"/>
    <w:tmpl w:val="C50E3BF4"/>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2A2A582C"/>
    <w:multiLevelType w:val="hybridMultilevel"/>
    <w:tmpl w:val="BC36FFAE"/>
    <w:lvl w:ilvl="0" w:tplc="398C2F40">
      <w:start w:val="1"/>
      <w:numFmt w:val="decimal"/>
      <w:lvlText w:val="%1)"/>
      <w:lvlJc w:val="left"/>
      <w:pPr>
        <w:ind w:left="1471" w:hanging="360"/>
      </w:pPr>
      <w:rPr>
        <w:b w:val="0"/>
        <w:sz w:val="22"/>
        <w:szCs w:val="22"/>
      </w:rPr>
    </w:lvl>
    <w:lvl w:ilvl="1" w:tplc="40090019" w:tentative="1">
      <w:start w:val="1"/>
      <w:numFmt w:val="lowerLetter"/>
      <w:lvlText w:val="%2."/>
      <w:lvlJc w:val="left"/>
      <w:pPr>
        <w:ind w:left="2191" w:hanging="360"/>
      </w:pPr>
    </w:lvl>
    <w:lvl w:ilvl="2" w:tplc="4009001B" w:tentative="1">
      <w:start w:val="1"/>
      <w:numFmt w:val="lowerRoman"/>
      <w:lvlText w:val="%3."/>
      <w:lvlJc w:val="right"/>
      <w:pPr>
        <w:ind w:left="2911" w:hanging="180"/>
      </w:pPr>
    </w:lvl>
    <w:lvl w:ilvl="3" w:tplc="4009000F" w:tentative="1">
      <w:start w:val="1"/>
      <w:numFmt w:val="decimal"/>
      <w:lvlText w:val="%4."/>
      <w:lvlJc w:val="left"/>
      <w:pPr>
        <w:ind w:left="3631" w:hanging="360"/>
      </w:pPr>
    </w:lvl>
    <w:lvl w:ilvl="4" w:tplc="40090019" w:tentative="1">
      <w:start w:val="1"/>
      <w:numFmt w:val="lowerLetter"/>
      <w:lvlText w:val="%5."/>
      <w:lvlJc w:val="left"/>
      <w:pPr>
        <w:ind w:left="4351" w:hanging="360"/>
      </w:pPr>
    </w:lvl>
    <w:lvl w:ilvl="5" w:tplc="4009001B" w:tentative="1">
      <w:start w:val="1"/>
      <w:numFmt w:val="lowerRoman"/>
      <w:lvlText w:val="%6."/>
      <w:lvlJc w:val="right"/>
      <w:pPr>
        <w:ind w:left="5071" w:hanging="180"/>
      </w:pPr>
    </w:lvl>
    <w:lvl w:ilvl="6" w:tplc="4009000F" w:tentative="1">
      <w:start w:val="1"/>
      <w:numFmt w:val="decimal"/>
      <w:lvlText w:val="%7."/>
      <w:lvlJc w:val="left"/>
      <w:pPr>
        <w:ind w:left="5791" w:hanging="360"/>
      </w:pPr>
    </w:lvl>
    <w:lvl w:ilvl="7" w:tplc="40090019" w:tentative="1">
      <w:start w:val="1"/>
      <w:numFmt w:val="lowerLetter"/>
      <w:lvlText w:val="%8."/>
      <w:lvlJc w:val="left"/>
      <w:pPr>
        <w:ind w:left="6511" w:hanging="360"/>
      </w:pPr>
    </w:lvl>
    <w:lvl w:ilvl="8" w:tplc="4009001B" w:tentative="1">
      <w:start w:val="1"/>
      <w:numFmt w:val="lowerRoman"/>
      <w:lvlText w:val="%9."/>
      <w:lvlJc w:val="right"/>
      <w:pPr>
        <w:ind w:left="7231" w:hanging="180"/>
      </w:pPr>
    </w:lvl>
  </w:abstractNum>
  <w:abstractNum w:abstractNumId="9">
    <w:nsid w:val="3C1A63CF"/>
    <w:multiLevelType w:val="hybridMultilevel"/>
    <w:tmpl w:val="7654EE46"/>
    <w:lvl w:ilvl="0" w:tplc="40090017">
      <w:start w:val="1"/>
      <w:numFmt w:val="lowerLetter"/>
      <w:lvlText w:val="%1)"/>
      <w:lvlJc w:val="left"/>
      <w:pPr>
        <w:ind w:left="1521" w:hanging="360"/>
      </w:pPr>
    </w:lvl>
    <w:lvl w:ilvl="1" w:tplc="40090019" w:tentative="1">
      <w:start w:val="1"/>
      <w:numFmt w:val="lowerLetter"/>
      <w:lvlText w:val="%2."/>
      <w:lvlJc w:val="left"/>
      <w:pPr>
        <w:ind w:left="2241" w:hanging="360"/>
      </w:pPr>
    </w:lvl>
    <w:lvl w:ilvl="2" w:tplc="4009001B" w:tentative="1">
      <w:start w:val="1"/>
      <w:numFmt w:val="lowerRoman"/>
      <w:lvlText w:val="%3."/>
      <w:lvlJc w:val="right"/>
      <w:pPr>
        <w:ind w:left="2961" w:hanging="180"/>
      </w:pPr>
    </w:lvl>
    <w:lvl w:ilvl="3" w:tplc="4009000F" w:tentative="1">
      <w:start w:val="1"/>
      <w:numFmt w:val="decimal"/>
      <w:lvlText w:val="%4."/>
      <w:lvlJc w:val="left"/>
      <w:pPr>
        <w:ind w:left="3681" w:hanging="360"/>
      </w:pPr>
    </w:lvl>
    <w:lvl w:ilvl="4" w:tplc="40090019" w:tentative="1">
      <w:start w:val="1"/>
      <w:numFmt w:val="lowerLetter"/>
      <w:lvlText w:val="%5."/>
      <w:lvlJc w:val="left"/>
      <w:pPr>
        <w:ind w:left="4401" w:hanging="360"/>
      </w:pPr>
    </w:lvl>
    <w:lvl w:ilvl="5" w:tplc="4009001B" w:tentative="1">
      <w:start w:val="1"/>
      <w:numFmt w:val="lowerRoman"/>
      <w:lvlText w:val="%6."/>
      <w:lvlJc w:val="right"/>
      <w:pPr>
        <w:ind w:left="5121" w:hanging="180"/>
      </w:pPr>
    </w:lvl>
    <w:lvl w:ilvl="6" w:tplc="4009000F" w:tentative="1">
      <w:start w:val="1"/>
      <w:numFmt w:val="decimal"/>
      <w:lvlText w:val="%7."/>
      <w:lvlJc w:val="left"/>
      <w:pPr>
        <w:ind w:left="5841" w:hanging="360"/>
      </w:pPr>
    </w:lvl>
    <w:lvl w:ilvl="7" w:tplc="40090019" w:tentative="1">
      <w:start w:val="1"/>
      <w:numFmt w:val="lowerLetter"/>
      <w:lvlText w:val="%8."/>
      <w:lvlJc w:val="left"/>
      <w:pPr>
        <w:ind w:left="6561" w:hanging="360"/>
      </w:pPr>
    </w:lvl>
    <w:lvl w:ilvl="8" w:tplc="4009001B" w:tentative="1">
      <w:start w:val="1"/>
      <w:numFmt w:val="lowerRoman"/>
      <w:lvlText w:val="%9."/>
      <w:lvlJc w:val="right"/>
      <w:pPr>
        <w:ind w:left="7281" w:hanging="180"/>
      </w:pPr>
    </w:lvl>
  </w:abstractNum>
  <w:abstractNum w:abstractNumId="10">
    <w:nsid w:val="3EA74EB8"/>
    <w:multiLevelType w:val="hybridMultilevel"/>
    <w:tmpl w:val="373085C6"/>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1">
    <w:nsid w:val="46FC6A66"/>
    <w:multiLevelType w:val="hybridMultilevel"/>
    <w:tmpl w:val="492697CA"/>
    <w:lvl w:ilvl="0" w:tplc="40090017">
      <w:start w:val="1"/>
      <w:numFmt w:val="lowerLetter"/>
      <w:lvlText w:val="%1)"/>
      <w:lvlJc w:val="left"/>
      <w:pPr>
        <w:ind w:left="1484" w:hanging="360"/>
      </w:pPr>
    </w:lvl>
    <w:lvl w:ilvl="1" w:tplc="40090019" w:tentative="1">
      <w:start w:val="1"/>
      <w:numFmt w:val="lowerLetter"/>
      <w:lvlText w:val="%2."/>
      <w:lvlJc w:val="left"/>
      <w:pPr>
        <w:ind w:left="2204" w:hanging="360"/>
      </w:pPr>
    </w:lvl>
    <w:lvl w:ilvl="2" w:tplc="4009001B" w:tentative="1">
      <w:start w:val="1"/>
      <w:numFmt w:val="lowerRoman"/>
      <w:lvlText w:val="%3."/>
      <w:lvlJc w:val="right"/>
      <w:pPr>
        <w:ind w:left="2924" w:hanging="180"/>
      </w:pPr>
    </w:lvl>
    <w:lvl w:ilvl="3" w:tplc="4009000F" w:tentative="1">
      <w:start w:val="1"/>
      <w:numFmt w:val="decimal"/>
      <w:lvlText w:val="%4."/>
      <w:lvlJc w:val="left"/>
      <w:pPr>
        <w:ind w:left="3644" w:hanging="360"/>
      </w:pPr>
    </w:lvl>
    <w:lvl w:ilvl="4" w:tplc="40090019" w:tentative="1">
      <w:start w:val="1"/>
      <w:numFmt w:val="lowerLetter"/>
      <w:lvlText w:val="%5."/>
      <w:lvlJc w:val="left"/>
      <w:pPr>
        <w:ind w:left="4364" w:hanging="360"/>
      </w:pPr>
    </w:lvl>
    <w:lvl w:ilvl="5" w:tplc="4009001B" w:tentative="1">
      <w:start w:val="1"/>
      <w:numFmt w:val="lowerRoman"/>
      <w:lvlText w:val="%6."/>
      <w:lvlJc w:val="right"/>
      <w:pPr>
        <w:ind w:left="5084" w:hanging="180"/>
      </w:pPr>
    </w:lvl>
    <w:lvl w:ilvl="6" w:tplc="4009000F" w:tentative="1">
      <w:start w:val="1"/>
      <w:numFmt w:val="decimal"/>
      <w:lvlText w:val="%7."/>
      <w:lvlJc w:val="left"/>
      <w:pPr>
        <w:ind w:left="5804" w:hanging="360"/>
      </w:pPr>
    </w:lvl>
    <w:lvl w:ilvl="7" w:tplc="40090019" w:tentative="1">
      <w:start w:val="1"/>
      <w:numFmt w:val="lowerLetter"/>
      <w:lvlText w:val="%8."/>
      <w:lvlJc w:val="left"/>
      <w:pPr>
        <w:ind w:left="6524" w:hanging="360"/>
      </w:pPr>
    </w:lvl>
    <w:lvl w:ilvl="8" w:tplc="4009001B" w:tentative="1">
      <w:start w:val="1"/>
      <w:numFmt w:val="lowerRoman"/>
      <w:lvlText w:val="%9."/>
      <w:lvlJc w:val="right"/>
      <w:pPr>
        <w:ind w:left="7244" w:hanging="180"/>
      </w:pPr>
    </w:lvl>
  </w:abstractNum>
  <w:abstractNum w:abstractNumId="12">
    <w:nsid w:val="67CB1A3B"/>
    <w:multiLevelType w:val="hybridMultilevel"/>
    <w:tmpl w:val="D28CD9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9D01725"/>
    <w:multiLevelType w:val="hybridMultilevel"/>
    <w:tmpl w:val="FB849660"/>
    <w:lvl w:ilvl="0" w:tplc="4C8ABAF2">
      <w:start w:val="1"/>
      <w:numFmt w:val="decimal"/>
      <w:lvlText w:val="%1)"/>
      <w:lvlJc w:val="left"/>
      <w:pPr>
        <w:ind w:left="1521" w:hanging="360"/>
      </w:pPr>
      <w:rPr>
        <w:b w:val="0"/>
        <w:sz w:val="22"/>
        <w:szCs w:val="22"/>
      </w:rPr>
    </w:lvl>
    <w:lvl w:ilvl="1" w:tplc="40090019" w:tentative="1">
      <w:start w:val="1"/>
      <w:numFmt w:val="lowerLetter"/>
      <w:lvlText w:val="%2."/>
      <w:lvlJc w:val="left"/>
      <w:pPr>
        <w:ind w:left="2241" w:hanging="360"/>
      </w:pPr>
    </w:lvl>
    <w:lvl w:ilvl="2" w:tplc="4009001B" w:tentative="1">
      <w:start w:val="1"/>
      <w:numFmt w:val="lowerRoman"/>
      <w:lvlText w:val="%3."/>
      <w:lvlJc w:val="right"/>
      <w:pPr>
        <w:ind w:left="2961" w:hanging="180"/>
      </w:pPr>
    </w:lvl>
    <w:lvl w:ilvl="3" w:tplc="4009000F" w:tentative="1">
      <w:start w:val="1"/>
      <w:numFmt w:val="decimal"/>
      <w:lvlText w:val="%4."/>
      <w:lvlJc w:val="left"/>
      <w:pPr>
        <w:ind w:left="3681" w:hanging="360"/>
      </w:pPr>
    </w:lvl>
    <w:lvl w:ilvl="4" w:tplc="40090019" w:tentative="1">
      <w:start w:val="1"/>
      <w:numFmt w:val="lowerLetter"/>
      <w:lvlText w:val="%5."/>
      <w:lvlJc w:val="left"/>
      <w:pPr>
        <w:ind w:left="4401" w:hanging="360"/>
      </w:pPr>
    </w:lvl>
    <w:lvl w:ilvl="5" w:tplc="4009001B" w:tentative="1">
      <w:start w:val="1"/>
      <w:numFmt w:val="lowerRoman"/>
      <w:lvlText w:val="%6."/>
      <w:lvlJc w:val="right"/>
      <w:pPr>
        <w:ind w:left="5121" w:hanging="180"/>
      </w:pPr>
    </w:lvl>
    <w:lvl w:ilvl="6" w:tplc="4009000F" w:tentative="1">
      <w:start w:val="1"/>
      <w:numFmt w:val="decimal"/>
      <w:lvlText w:val="%7."/>
      <w:lvlJc w:val="left"/>
      <w:pPr>
        <w:ind w:left="5841" w:hanging="360"/>
      </w:pPr>
    </w:lvl>
    <w:lvl w:ilvl="7" w:tplc="40090019" w:tentative="1">
      <w:start w:val="1"/>
      <w:numFmt w:val="lowerLetter"/>
      <w:lvlText w:val="%8."/>
      <w:lvlJc w:val="left"/>
      <w:pPr>
        <w:ind w:left="6561" w:hanging="360"/>
      </w:pPr>
    </w:lvl>
    <w:lvl w:ilvl="8" w:tplc="4009001B" w:tentative="1">
      <w:start w:val="1"/>
      <w:numFmt w:val="lowerRoman"/>
      <w:lvlText w:val="%9."/>
      <w:lvlJc w:val="right"/>
      <w:pPr>
        <w:ind w:left="7281" w:hanging="180"/>
      </w:pPr>
    </w:lvl>
  </w:abstractNum>
  <w:abstractNum w:abstractNumId="14">
    <w:nsid w:val="72503EDB"/>
    <w:multiLevelType w:val="hybridMultilevel"/>
    <w:tmpl w:val="601C7126"/>
    <w:lvl w:ilvl="0" w:tplc="23E0A082">
      <w:start w:val="1"/>
      <w:numFmt w:val="decimal"/>
      <w:lvlText w:val="%1)"/>
      <w:lvlJc w:val="left"/>
      <w:pPr>
        <w:ind w:left="1471" w:hanging="360"/>
      </w:pPr>
      <w:rPr>
        <w:b w:val="0"/>
        <w:sz w:val="22"/>
        <w:szCs w:val="22"/>
      </w:rPr>
    </w:lvl>
    <w:lvl w:ilvl="1" w:tplc="40090019" w:tentative="1">
      <w:start w:val="1"/>
      <w:numFmt w:val="lowerLetter"/>
      <w:lvlText w:val="%2."/>
      <w:lvlJc w:val="left"/>
      <w:pPr>
        <w:ind w:left="2191" w:hanging="360"/>
      </w:pPr>
    </w:lvl>
    <w:lvl w:ilvl="2" w:tplc="4009001B" w:tentative="1">
      <w:start w:val="1"/>
      <w:numFmt w:val="lowerRoman"/>
      <w:lvlText w:val="%3."/>
      <w:lvlJc w:val="right"/>
      <w:pPr>
        <w:ind w:left="2911" w:hanging="180"/>
      </w:pPr>
    </w:lvl>
    <w:lvl w:ilvl="3" w:tplc="4009000F" w:tentative="1">
      <w:start w:val="1"/>
      <w:numFmt w:val="decimal"/>
      <w:lvlText w:val="%4."/>
      <w:lvlJc w:val="left"/>
      <w:pPr>
        <w:ind w:left="3631" w:hanging="360"/>
      </w:pPr>
    </w:lvl>
    <w:lvl w:ilvl="4" w:tplc="40090019" w:tentative="1">
      <w:start w:val="1"/>
      <w:numFmt w:val="lowerLetter"/>
      <w:lvlText w:val="%5."/>
      <w:lvlJc w:val="left"/>
      <w:pPr>
        <w:ind w:left="4351" w:hanging="360"/>
      </w:pPr>
    </w:lvl>
    <w:lvl w:ilvl="5" w:tplc="4009001B" w:tentative="1">
      <w:start w:val="1"/>
      <w:numFmt w:val="lowerRoman"/>
      <w:lvlText w:val="%6."/>
      <w:lvlJc w:val="right"/>
      <w:pPr>
        <w:ind w:left="5071" w:hanging="180"/>
      </w:pPr>
    </w:lvl>
    <w:lvl w:ilvl="6" w:tplc="4009000F" w:tentative="1">
      <w:start w:val="1"/>
      <w:numFmt w:val="decimal"/>
      <w:lvlText w:val="%7."/>
      <w:lvlJc w:val="left"/>
      <w:pPr>
        <w:ind w:left="5791" w:hanging="360"/>
      </w:pPr>
    </w:lvl>
    <w:lvl w:ilvl="7" w:tplc="40090019" w:tentative="1">
      <w:start w:val="1"/>
      <w:numFmt w:val="lowerLetter"/>
      <w:lvlText w:val="%8."/>
      <w:lvlJc w:val="left"/>
      <w:pPr>
        <w:ind w:left="6511" w:hanging="360"/>
      </w:pPr>
    </w:lvl>
    <w:lvl w:ilvl="8" w:tplc="4009001B" w:tentative="1">
      <w:start w:val="1"/>
      <w:numFmt w:val="lowerRoman"/>
      <w:lvlText w:val="%9."/>
      <w:lvlJc w:val="right"/>
      <w:pPr>
        <w:ind w:left="7231" w:hanging="180"/>
      </w:pPr>
    </w:lvl>
  </w:abstractNum>
  <w:abstractNum w:abstractNumId="15">
    <w:nsid w:val="7917322A"/>
    <w:multiLevelType w:val="hybridMultilevel"/>
    <w:tmpl w:val="6E88D7AE"/>
    <w:lvl w:ilvl="0" w:tplc="9F24B48E">
      <w:start w:val="1"/>
      <w:numFmt w:val="lowerRoman"/>
      <w:lvlText w:val="(%1)"/>
      <w:lvlJc w:val="left"/>
      <w:pPr>
        <w:ind w:left="1429" w:hanging="360"/>
      </w:pPr>
      <w:rPr>
        <w:rFonts w:hint="default"/>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num w:numId="1">
    <w:abstractNumId w:val="12"/>
  </w:num>
  <w:num w:numId="2">
    <w:abstractNumId w:val="5"/>
  </w:num>
  <w:num w:numId="3">
    <w:abstractNumId w:val="3"/>
  </w:num>
  <w:num w:numId="4">
    <w:abstractNumId w:val="2"/>
  </w:num>
  <w:num w:numId="5">
    <w:abstractNumId w:val="13"/>
  </w:num>
  <w:num w:numId="6">
    <w:abstractNumId w:val="14"/>
  </w:num>
  <w:num w:numId="7">
    <w:abstractNumId w:val="8"/>
  </w:num>
  <w:num w:numId="8">
    <w:abstractNumId w:val="0"/>
  </w:num>
  <w:num w:numId="9">
    <w:abstractNumId w:val="1"/>
  </w:num>
  <w:num w:numId="10">
    <w:abstractNumId w:val="4"/>
  </w:num>
  <w:num w:numId="11">
    <w:abstractNumId w:val="9"/>
  </w:num>
  <w:num w:numId="12">
    <w:abstractNumId w:val="15"/>
  </w:num>
  <w:num w:numId="13">
    <w:abstractNumId w:val="11"/>
  </w:num>
  <w:num w:numId="14">
    <w:abstractNumId w:val="10"/>
  </w:num>
  <w:num w:numId="15">
    <w:abstractNumId w:val="6"/>
  </w:num>
  <w:num w:numId="16">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851"/>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61312"/>
    <w:rsid w:val="00000A84"/>
    <w:rsid w:val="00002A04"/>
    <w:rsid w:val="0000450E"/>
    <w:rsid w:val="0000473B"/>
    <w:rsid w:val="00005FF6"/>
    <w:rsid w:val="000069A1"/>
    <w:rsid w:val="0000752A"/>
    <w:rsid w:val="00011538"/>
    <w:rsid w:val="000118A5"/>
    <w:rsid w:val="00011E0F"/>
    <w:rsid w:val="00012CED"/>
    <w:rsid w:val="00013B45"/>
    <w:rsid w:val="00014BD1"/>
    <w:rsid w:val="00015367"/>
    <w:rsid w:val="000158D5"/>
    <w:rsid w:val="00015AF4"/>
    <w:rsid w:val="00015FF5"/>
    <w:rsid w:val="00021640"/>
    <w:rsid w:val="00022B07"/>
    <w:rsid w:val="0002314B"/>
    <w:rsid w:val="0002395A"/>
    <w:rsid w:val="00023C7E"/>
    <w:rsid w:val="00025DFB"/>
    <w:rsid w:val="00026E5C"/>
    <w:rsid w:val="00027182"/>
    <w:rsid w:val="0002730D"/>
    <w:rsid w:val="00027AAE"/>
    <w:rsid w:val="000309B9"/>
    <w:rsid w:val="00030CE8"/>
    <w:rsid w:val="00034FE3"/>
    <w:rsid w:val="000350E1"/>
    <w:rsid w:val="00036DF2"/>
    <w:rsid w:val="00037AD1"/>
    <w:rsid w:val="00040091"/>
    <w:rsid w:val="000447B0"/>
    <w:rsid w:val="00046BAB"/>
    <w:rsid w:val="000513BA"/>
    <w:rsid w:val="000525CC"/>
    <w:rsid w:val="0005263A"/>
    <w:rsid w:val="000546DE"/>
    <w:rsid w:val="00054EFB"/>
    <w:rsid w:val="0005551B"/>
    <w:rsid w:val="00056835"/>
    <w:rsid w:val="00057CF1"/>
    <w:rsid w:val="000623AE"/>
    <w:rsid w:val="000639F0"/>
    <w:rsid w:val="00063C95"/>
    <w:rsid w:val="00065031"/>
    <w:rsid w:val="0006603B"/>
    <w:rsid w:val="000701DA"/>
    <w:rsid w:val="00070E8D"/>
    <w:rsid w:val="00071626"/>
    <w:rsid w:val="00071C2B"/>
    <w:rsid w:val="00071D79"/>
    <w:rsid w:val="0007420E"/>
    <w:rsid w:val="00075335"/>
    <w:rsid w:val="00075B46"/>
    <w:rsid w:val="00076E56"/>
    <w:rsid w:val="00077033"/>
    <w:rsid w:val="00077FD1"/>
    <w:rsid w:val="00080D66"/>
    <w:rsid w:val="00084C05"/>
    <w:rsid w:val="000851A9"/>
    <w:rsid w:val="00086F21"/>
    <w:rsid w:val="00086F56"/>
    <w:rsid w:val="00087C9B"/>
    <w:rsid w:val="00090B2F"/>
    <w:rsid w:val="0009140D"/>
    <w:rsid w:val="00091982"/>
    <w:rsid w:val="0009297B"/>
    <w:rsid w:val="00092AB6"/>
    <w:rsid w:val="00092F1C"/>
    <w:rsid w:val="000930CC"/>
    <w:rsid w:val="000935AE"/>
    <w:rsid w:val="0009364E"/>
    <w:rsid w:val="00094B33"/>
    <w:rsid w:val="0009577F"/>
    <w:rsid w:val="0009767C"/>
    <w:rsid w:val="000A0D99"/>
    <w:rsid w:val="000A16C2"/>
    <w:rsid w:val="000A1C14"/>
    <w:rsid w:val="000A23DB"/>
    <w:rsid w:val="000A40F5"/>
    <w:rsid w:val="000A45F5"/>
    <w:rsid w:val="000A4E49"/>
    <w:rsid w:val="000A5242"/>
    <w:rsid w:val="000A6112"/>
    <w:rsid w:val="000A63FE"/>
    <w:rsid w:val="000A6708"/>
    <w:rsid w:val="000A7203"/>
    <w:rsid w:val="000A7A16"/>
    <w:rsid w:val="000A7A43"/>
    <w:rsid w:val="000B04A8"/>
    <w:rsid w:val="000B06EE"/>
    <w:rsid w:val="000B22EB"/>
    <w:rsid w:val="000B3623"/>
    <w:rsid w:val="000B3B4A"/>
    <w:rsid w:val="000B41D6"/>
    <w:rsid w:val="000B499D"/>
    <w:rsid w:val="000B5FCE"/>
    <w:rsid w:val="000B6DF5"/>
    <w:rsid w:val="000B7746"/>
    <w:rsid w:val="000C02FE"/>
    <w:rsid w:val="000C06C0"/>
    <w:rsid w:val="000C26D5"/>
    <w:rsid w:val="000C29BD"/>
    <w:rsid w:val="000C2B1F"/>
    <w:rsid w:val="000C58DB"/>
    <w:rsid w:val="000C7647"/>
    <w:rsid w:val="000D2888"/>
    <w:rsid w:val="000D3409"/>
    <w:rsid w:val="000D49A6"/>
    <w:rsid w:val="000D4AFF"/>
    <w:rsid w:val="000D57A9"/>
    <w:rsid w:val="000D5D5E"/>
    <w:rsid w:val="000D6AD5"/>
    <w:rsid w:val="000D7267"/>
    <w:rsid w:val="000D7702"/>
    <w:rsid w:val="000E017B"/>
    <w:rsid w:val="000E061C"/>
    <w:rsid w:val="000E12D4"/>
    <w:rsid w:val="000E1972"/>
    <w:rsid w:val="000E2184"/>
    <w:rsid w:val="000E3209"/>
    <w:rsid w:val="000E3DC9"/>
    <w:rsid w:val="000E4025"/>
    <w:rsid w:val="000E4131"/>
    <w:rsid w:val="000E4470"/>
    <w:rsid w:val="000E4E99"/>
    <w:rsid w:val="000E551E"/>
    <w:rsid w:val="000E686D"/>
    <w:rsid w:val="000F0812"/>
    <w:rsid w:val="000F0A4A"/>
    <w:rsid w:val="000F2E2F"/>
    <w:rsid w:val="000F4E17"/>
    <w:rsid w:val="000F6D91"/>
    <w:rsid w:val="000F706C"/>
    <w:rsid w:val="000F728A"/>
    <w:rsid w:val="000F78EA"/>
    <w:rsid w:val="000F79E3"/>
    <w:rsid w:val="00102BE8"/>
    <w:rsid w:val="00104785"/>
    <w:rsid w:val="00106058"/>
    <w:rsid w:val="00110086"/>
    <w:rsid w:val="00110D8A"/>
    <w:rsid w:val="00113147"/>
    <w:rsid w:val="00113C50"/>
    <w:rsid w:val="001142E5"/>
    <w:rsid w:val="00114BCB"/>
    <w:rsid w:val="00116C08"/>
    <w:rsid w:val="00117AD3"/>
    <w:rsid w:val="001202FA"/>
    <w:rsid w:val="00121461"/>
    <w:rsid w:val="001239AF"/>
    <w:rsid w:val="00123DF7"/>
    <w:rsid w:val="00123E60"/>
    <w:rsid w:val="00123F3A"/>
    <w:rsid w:val="00124021"/>
    <w:rsid w:val="0012533D"/>
    <w:rsid w:val="00125360"/>
    <w:rsid w:val="0012597F"/>
    <w:rsid w:val="00125C68"/>
    <w:rsid w:val="00126C04"/>
    <w:rsid w:val="0012793A"/>
    <w:rsid w:val="00127D48"/>
    <w:rsid w:val="00127E70"/>
    <w:rsid w:val="001303D9"/>
    <w:rsid w:val="00130FFE"/>
    <w:rsid w:val="001326B6"/>
    <w:rsid w:val="00134C14"/>
    <w:rsid w:val="001355B3"/>
    <w:rsid w:val="00137635"/>
    <w:rsid w:val="001401FA"/>
    <w:rsid w:val="00140234"/>
    <w:rsid w:val="00140B14"/>
    <w:rsid w:val="00141F77"/>
    <w:rsid w:val="00144F6A"/>
    <w:rsid w:val="001453D1"/>
    <w:rsid w:val="001454EA"/>
    <w:rsid w:val="00150B3C"/>
    <w:rsid w:val="00151269"/>
    <w:rsid w:val="00152F97"/>
    <w:rsid w:val="00153530"/>
    <w:rsid w:val="00153647"/>
    <w:rsid w:val="00154827"/>
    <w:rsid w:val="00154B53"/>
    <w:rsid w:val="00154DE0"/>
    <w:rsid w:val="00155ECB"/>
    <w:rsid w:val="001560E4"/>
    <w:rsid w:val="00156D2D"/>
    <w:rsid w:val="00157978"/>
    <w:rsid w:val="001603DE"/>
    <w:rsid w:val="00161432"/>
    <w:rsid w:val="00161F23"/>
    <w:rsid w:val="00163237"/>
    <w:rsid w:val="001637D4"/>
    <w:rsid w:val="001648D1"/>
    <w:rsid w:val="001656F3"/>
    <w:rsid w:val="00165960"/>
    <w:rsid w:val="001707B1"/>
    <w:rsid w:val="00171118"/>
    <w:rsid w:val="00171464"/>
    <w:rsid w:val="001729BA"/>
    <w:rsid w:val="001734FF"/>
    <w:rsid w:val="00174A7D"/>
    <w:rsid w:val="00174E52"/>
    <w:rsid w:val="00175C2E"/>
    <w:rsid w:val="0018064A"/>
    <w:rsid w:val="0018064E"/>
    <w:rsid w:val="00180BBE"/>
    <w:rsid w:val="00186B3E"/>
    <w:rsid w:val="00190060"/>
    <w:rsid w:val="001903D6"/>
    <w:rsid w:val="00191DCF"/>
    <w:rsid w:val="00194140"/>
    <w:rsid w:val="00194BB6"/>
    <w:rsid w:val="00196A4E"/>
    <w:rsid w:val="00197F75"/>
    <w:rsid w:val="001A0667"/>
    <w:rsid w:val="001A3381"/>
    <w:rsid w:val="001A4642"/>
    <w:rsid w:val="001A5F2E"/>
    <w:rsid w:val="001A6280"/>
    <w:rsid w:val="001A69A3"/>
    <w:rsid w:val="001A7D75"/>
    <w:rsid w:val="001B2527"/>
    <w:rsid w:val="001B2851"/>
    <w:rsid w:val="001B3C8A"/>
    <w:rsid w:val="001B4168"/>
    <w:rsid w:val="001B465F"/>
    <w:rsid w:val="001B78C2"/>
    <w:rsid w:val="001C33F8"/>
    <w:rsid w:val="001C4DC6"/>
    <w:rsid w:val="001C7BBE"/>
    <w:rsid w:val="001C7E8D"/>
    <w:rsid w:val="001C7F1F"/>
    <w:rsid w:val="001D0430"/>
    <w:rsid w:val="001D0670"/>
    <w:rsid w:val="001D0C38"/>
    <w:rsid w:val="001D19D3"/>
    <w:rsid w:val="001D1B95"/>
    <w:rsid w:val="001D2C3F"/>
    <w:rsid w:val="001D4A83"/>
    <w:rsid w:val="001D5B51"/>
    <w:rsid w:val="001D6C19"/>
    <w:rsid w:val="001D7EE1"/>
    <w:rsid w:val="001D7FC0"/>
    <w:rsid w:val="001E010E"/>
    <w:rsid w:val="001E07F0"/>
    <w:rsid w:val="001E0A38"/>
    <w:rsid w:val="001E1812"/>
    <w:rsid w:val="001E1B11"/>
    <w:rsid w:val="001E1D23"/>
    <w:rsid w:val="001E4B8E"/>
    <w:rsid w:val="001E50E5"/>
    <w:rsid w:val="001E7883"/>
    <w:rsid w:val="001F07FD"/>
    <w:rsid w:val="001F0BF9"/>
    <w:rsid w:val="001F2B27"/>
    <w:rsid w:val="001F2C1A"/>
    <w:rsid w:val="001F38C9"/>
    <w:rsid w:val="001F3DD5"/>
    <w:rsid w:val="001F3F46"/>
    <w:rsid w:val="001F4D99"/>
    <w:rsid w:val="001F7837"/>
    <w:rsid w:val="00200B34"/>
    <w:rsid w:val="00200CC6"/>
    <w:rsid w:val="0020221F"/>
    <w:rsid w:val="002027E3"/>
    <w:rsid w:val="00202C86"/>
    <w:rsid w:val="00203711"/>
    <w:rsid w:val="00204AD4"/>
    <w:rsid w:val="00204C4F"/>
    <w:rsid w:val="002055F6"/>
    <w:rsid w:val="00206D5C"/>
    <w:rsid w:val="002118FE"/>
    <w:rsid w:val="002123E6"/>
    <w:rsid w:val="00214E0F"/>
    <w:rsid w:val="00216E79"/>
    <w:rsid w:val="00217169"/>
    <w:rsid w:val="00220735"/>
    <w:rsid w:val="002210B8"/>
    <w:rsid w:val="002221F1"/>
    <w:rsid w:val="00223050"/>
    <w:rsid w:val="002245AC"/>
    <w:rsid w:val="002253EE"/>
    <w:rsid w:val="002257E3"/>
    <w:rsid w:val="002259A6"/>
    <w:rsid w:val="0022708B"/>
    <w:rsid w:val="00227F5B"/>
    <w:rsid w:val="00230350"/>
    <w:rsid w:val="00231A59"/>
    <w:rsid w:val="002322A9"/>
    <w:rsid w:val="002329D3"/>
    <w:rsid w:val="0023532F"/>
    <w:rsid w:val="002360EC"/>
    <w:rsid w:val="00236720"/>
    <w:rsid w:val="00237506"/>
    <w:rsid w:val="002377F2"/>
    <w:rsid w:val="00241803"/>
    <w:rsid w:val="00241ECC"/>
    <w:rsid w:val="00242837"/>
    <w:rsid w:val="002432C6"/>
    <w:rsid w:val="00244A83"/>
    <w:rsid w:val="0024667F"/>
    <w:rsid w:val="00246C60"/>
    <w:rsid w:val="00247CB1"/>
    <w:rsid w:val="002529DC"/>
    <w:rsid w:val="00252A05"/>
    <w:rsid w:val="00253312"/>
    <w:rsid w:val="002538DD"/>
    <w:rsid w:val="00253ADA"/>
    <w:rsid w:val="002562CD"/>
    <w:rsid w:val="00257498"/>
    <w:rsid w:val="00260D5B"/>
    <w:rsid w:val="0026521F"/>
    <w:rsid w:val="0026601D"/>
    <w:rsid w:val="00267341"/>
    <w:rsid w:val="00270D1B"/>
    <w:rsid w:val="00270E43"/>
    <w:rsid w:val="00271209"/>
    <w:rsid w:val="00271996"/>
    <w:rsid w:val="00271FA7"/>
    <w:rsid w:val="00275491"/>
    <w:rsid w:val="0027680F"/>
    <w:rsid w:val="00276DBF"/>
    <w:rsid w:val="00280EE6"/>
    <w:rsid w:val="002823DA"/>
    <w:rsid w:val="00285B2C"/>
    <w:rsid w:val="002873FD"/>
    <w:rsid w:val="002876D9"/>
    <w:rsid w:val="002876EE"/>
    <w:rsid w:val="00290DB9"/>
    <w:rsid w:val="002930AE"/>
    <w:rsid w:val="00293442"/>
    <w:rsid w:val="002934A8"/>
    <w:rsid w:val="00293957"/>
    <w:rsid w:val="00293FB0"/>
    <w:rsid w:val="0029444C"/>
    <w:rsid w:val="002967AC"/>
    <w:rsid w:val="00296B0A"/>
    <w:rsid w:val="0029707B"/>
    <w:rsid w:val="002A3103"/>
    <w:rsid w:val="002A4FCA"/>
    <w:rsid w:val="002A5A0F"/>
    <w:rsid w:val="002A6662"/>
    <w:rsid w:val="002A694A"/>
    <w:rsid w:val="002A70BA"/>
    <w:rsid w:val="002A7F59"/>
    <w:rsid w:val="002B066C"/>
    <w:rsid w:val="002B1456"/>
    <w:rsid w:val="002B2810"/>
    <w:rsid w:val="002B2EF2"/>
    <w:rsid w:val="002B33D7"/>
    <w:rsid w:val="002B54FA"/>
    <w:rsid w:val="002B736C"/>
    <w:rsid w:val="002B7382"/>
    <w:rsid w:val="002B7833"/>
    <w:rsid w:val="002C216A"/>
    <w:rsid w:val="002C24A2"/>
    <w:rsid w:val="002C2B6C"/>
    <w:rsid w:val="002C39B5"/>
    <w:rsid w:val="002C3C4F"/>
    <w:rsid w:val="002C455A"/>
    <w:rsid w:val="002C4627"/>
    <w:rsid w:val="002C4CC6"/>
    <w:rsid w:val="002C7552"/>
    <w:rsid w:val="002D1A56"/>
    <w:rsid w:val="002D1E97"/>
    <w:rsid w:val="002D28DE"/>
    <w:rsid w:val="002D3E3A"/>
    <w:rsid w:val="002D421F"/>
    <w:rsid w:val="002D5555"/>
    <w:rsid w:val="002D59BD"/>
    <w:rsid w:val="002D7572"/>
    <w:rsid w:val="002E124A"/>
    <w:rsid w:val="002E2B9D"/>
    <w:rsid w:val="002E389C"/>
    <w:rsid w:val="002E41A0"/>
    <w:rsid w:val="002E616A"/>
    <w:rsid w:val="002E64FA"/>
    <w:rsid w:val="002E68C8"/>
    <w:rsid w:val="002E6E97"/>
    <w:rsid w:val="002E774C"/>
    <w:rsid w:val="002E7868"/>
    <w:rsid w:val="002E7D35"/>
    <w:rsid w:val="002F148E"/>
    <w:rsid w:val="002F15C7"/>
    <w:rsid w:val="002F1CA9"/>
    <w:rsid w:val="002F1D69"/>
    <w:rsid w:val="002F1EB9"/>
    <w:rsid w:val="002F2EAC"/>
    <w:rsid w:val="002F3830"/>
    <w:rsid w:val="002F440C"/>
    <w:rsid w:val="002F5D47"/>
    <w:rsid w:val="002F621E"/>
    <w:rsid w:val="002F6C95"/>
    <w:rsid w:val="00300822"/>
    <w:rsid w:val="00300E65"/>
    <w:rsid w:val="0030268B"/>
    <w:rsid w:val="00304EDD"/>
    <w:rsid w:val="00307730"/>
    <w:rsid w:val="00307892"/>
    <w:rsid w:val="00311C2F"/>
    <w:rsid w:val="00313D3C"/>
    <w:rsid w:val="00314A0E"/>
    <w:rsid w:val="003153C1"/>
    <w:rsid w:val="00317742"/>
    <w:rsid w:val="00320B7D"/>
    <w:rsid w:val="00321E69"/>
    <w:rsid w:val="00326FE3"/>
    <w:rsid w:val="00330246"/>
    <w:rsid w:val="0033026C"/>
    <w:rsid w:val="003309F8"/>
    <w:rsid w:val="003340CD"/>
    <w:rsid w:val="00336A95"/>
    <w:rsid w:val="0033739E"/>
    <w:rsid w:val="00337A2B"/>
    <w:rsid w:val="003409F9"/>
    <w:rsid w:val="00341B25"/>
    <w:rsid w:val="00343355"/>
    <w:rsid w:val="00343834"/>
    <w:rsid w:val="00343CC9"/>
    <w:rsid w:val="00344D2D"/>
    <w:rsid w:val="00345B81"/>
    <w:rsid w:val="003472B6"/>
    <w:rsid w:val="00347BC3"/>
    <w:rsid w:val="00347FE4"/>
    <w:rsid w:val="00352E65"/>
    <w:rsid w:val="003531B2"/>
    <w:rsid w:val="0035362F"/>
    <w:rsid w:val="003536DE"/>
    <w:rsid w:val="00357FFB"/>
    <w:rsid w:val="00360FA9"/>
    <w:rsid w:val="0036124F"/>
    <w:rsid w:val="0036346F"/>
    <w:rsid w:val="0036390B"/>
    <w:rsid w:val="00363930"/>
    <w:rsid w:val="00364897"/>
    <w:rsid w:val="00364C6D"/>
    <w:rsid w:val="00364EF9"/>
    <w:rsid w:val="0036538B"/>
    <w:rsid w:val="00367B47"/>
    <w:rsid w:val="00370B21"/>
    <w:rsid w:val="00373BC7"/>
    <w:rsid w:val="0037528A"/>
    <w:rsid w:val="00376BDC"/>
    <w:rsid w:val="003813BA"/>
    <w:rsid w:val="003822D0"/>
    <w:rsid w:val="00382706"/>
    <w:rsid w:val="00383435"/>
    <w:rsid w:val="003839A2"/>
    <w:rsid w:val="003849E6"/>
    <w:rsid w:val="00385A15"/>
    <w:rsid w:val="00391B1F"/>
    <w:rsid w:val="0039371B"/>
    <w:rsid w:val="0039373C"/>
    <w:rsid w:val="00394606"/>
    <w:rsid w:val="003949A9"/>
    <w:rsid w:val="00395B63"/>
    <w:rsid w:val="003971ED"/>
    <w:rsid w:val="00397833"/>
    <w:rsid w:val="00397BA9"/>
    <w:rsid w:val="003A198F"/>
    <w:rsid w:val="003A1BF2"/>
    <w:rsid w:val="003A2AB9"/>
    <w:rsid w:val="003A3AE9"/>
    <w:rsid w:val="003A3BC7"/>
    <w:rsid w:val="003A408C"/>
    <w:rsid w:val="003A418E"/>
    <w:rsid w:val="003A65CE"/>
    <w:rsid w:val="003A6A95"/>
    <w:rsid w:val="003A6B34"/>
    <w:rsid w:val="003A6DD7"/>
    <w:rsid w:val="003A6F4F"/>
    <w:rsid w:val="003B05D3"/>
    <w:rsid w:val="003B2915"/>
    <w:rsid w:val="003B420D"/>
    <w:rsid w:val="003B4C13"/>
    <w:rsid w:val="003B6842"/>
    <w:rsid w:val="003B73DE"/>
    <w:rsid w:val="003B7F69"/>
    <w:rsid w:val="003C19D9"/>
    <w:rsid w:val="003C40CE"/>
    <w:rsid w:val="003C4EC3"/>
    <w:rsid w:val="003C56E2"/>
    <w:rsid w:val="003C6150"/>
    <w:rsid w:val="003C6B6C"/>
    <w:rsid w:val="003C6CA6"/>
    <w:rsid w:val="003C7476"/>
    <w:rsid w:val="003D01B8"/>
    <w:rsid w:val="003D41FE"/>
    <w:rsid w:val="003D5C85"/>
    <w:rsid w:val="003D6EC5"/>
    <w:rsid w:val="003E0240"/>
    <w:rsid w:val="003E0432"/>
    <w:rsid w:val="003E07EC"/>
    <w:rsid w:val="003E1845"/>
    <w:rsid w:val="003E18BD"/>
    <w:rsid w:val="003E4129"/>
    <w:rsid w:val="003E5A9C"/>
    <w:rsid w:val="003E6821"/>
    <w:rsid w:val="003E6971"/>
    <w:rsid w:val="003F0DC3"/>
    <w:rsid w:val="003F1167"/>
    <w:rsid w:val="003F2757"/>
    <w:rsid w:val="003F570D"/>
    <w:rsid w:val="004006C2"/>
    <w:rsid w:val="0040073A"/>
    <w:rsid w:val="0040085F"/>
    <w:rsid w:val="00401053"/>
    <w:rsid w:val="004023A6"/>
    <w:rsid w:val="004026C4"/>
    <w:rsid w:val="00402759"/>
    <w:rsid w:val="00403B90"/>
    <w:rsid w:val="00403BE4"/>
    <w:rsid w:val="00403FEF"/>
    <w:rsid w:val="0040426D"/>
    <w:rsid w:val="00404461"/>
    <w:rsid w:val="00404B31"/>
    <w:rsid w:val="00406E41"/>
    <w:rsid w:val="004077B4"/>
    <w:rsid w:val="00407FFD"/>
    <w:rsid w:val="00410AA8"/>
    <w:rsid w:val="00410C1B"/>
    <w:rsid w:val="00412A7A"/>
    <w:rsid w:val="00413613"/>
    <w:rsid w:val="00414734"/>
    <w:rsid w:val="004149FA"/>
    <w:rsid w:val="0041664B"/>
    <w:rsid w:val="00420AC7"/>
    <w:rsid w:val="00421BCD"/>
    <w:rsid w:val="004220F5"/>
    <w:rsid w:val="004223A2"/>
    <w:rsid w:val="00422A51"/>
    <w:rsid w:val="004243C3"/>
    <w:rsid w:val="00424683"/>
    <w:rsid w:val="00430374"/>
    <w:rsid w:val="00431481"/>
    <w:rsid w:val="004333AE"/>
    <w:rsid w:val="0043348E"/>
    <w:rsid w:val="0043369B"/>
    <w:rsid w:val="0043655B"/>
    <w:rsid w:val="00442566"/>
    <w:rsid w:val="0044316A"/>
    <w:rsid w:val="004441C7"/>
    <w:rsid w:val="00447477"/>
    <w:rsid w:val="004478D3"/>
    <w:rsid w:val="004506B7"/>
    <w:rsid w:val="00451621"/>
    <w:rsid w:val="00451D20"/>
    <w:rsid w:val="00452D10"/>
    <w:rsid w:val="00452E98"/>
    <w:rsid w:val="00454EFA"/>
    <w:rsid w:val="004559F0"/>
    <w:rsid w:val="00455C2A"/>
    <w:rsid w:val="00456C4D"/>
    <w:rsid w:val="00460A55"/>
    <w:rsid w:val="00470AFA"/>
    <w:rsid w:val="004718BF"/>
    <w:rsid w:val="00472051"/>
    <w:rsid w:val="004722FD"/>
    <w:rsid w:val="00473C94"/>
    <w:rsid w:val="00474478"/>
    <w:rsid w:val="00474977"/>
    <w:rsid w:val="00477102"/>
    <w:rsid w:val="004806D2"/>
    <w:rsid w:val="00481263"/>
    <w:rsid w:val="0048129C"/>
    <w:rsid w:val="0048231E"/>
    <w:rsid w:val="00482F52"/>
    <w:rsid w:val="0048325E"/>
    <w:rsid w:val="00483D6C"/>
    <w:rsid w:val="004846F3"/>
    <w:rsid w:val="00485651"/>
    <w:rsid w:val="00485F6B"/>
    <w:rsid w:val="0048675C"/>
    <w:rsid w:val="00490126"/>
    <w:rsid w:val="0049012D"/>
    <w:rsid w:val="00490D49"/>
    <w:rsid w:val="00490E14"/>
    <w:rsid w:val="00492ABB"/>
    <w:rsid w:val="00492EAD"/>
    <w:rsid w:val="004961BE"/>
    <w:rsid w:val="00496D57"/>
    <w:rsid w:val="004A20EB"/>
    <w:rsid w:val="004A369F"/>
    <w:rsid w:val="004A399B"/>
    <w:rsid w:val="004A4296"/>
    <w:rsid w:val="004A4B2D"/>
    <w:rsid w:val="004A4BF3"/>
    <w:rsid w:val="004A6CB8"/>
    <w:rsid w:val="004A756F"/>
    <w:rsid w:val="004B176F"/>
    <w:rsid w:val="004B57FA"/>
    <w:rsid w:val="004B5DDB"/>
    <w:rsid w:val="004C0AAC"/>
    <w:rsid w:val="004C10D2"/>
    <w:rsid w:val="004C1470"/>
    <w:rsid w:val="004C25AC"/>
    <w:rsid w:val="004C3001"/>
    <w:rsid w:val="004C352D"/>
    <w:rsid w:val="004C3C9E"/>
    <w:rsid w:val="004C3D1B"/>
    <w:rsid w:val="004C400C"/>
    <w:rsid w:val="004C6B26"/>
    <w:rsid w:val="004C6F9C"/>
    <w:rsid w:val="004D0018"/>
    <w:rsid w:val="004D2679"/>
    <w:rsid w:val="004D3CCD"/>
    <w:rsid w:val="004D4753"/>
    <w:rsid w:val="004D5410"/>
    <w:rsid w:val="004D657B"/>
    <w:rsid w:val="004D6C8F"/>
    <w:rsid w:val="004E0159"/>
    <w:rsid w:val="004E0814"/>
    <w:rsid w:val="004E19B9"/>
    <w:rsid w:val="004E1B63"/>
    <w:rsid w:val="004E2F5F"/>
    <w:rsid w:val="004E5289"/>
    <w:rsid w:val="004E70EB"/>
    <w:rsid w:val="004F34BA"/>
    <w:rsid w:val="004F3D38"/>
    <w:rsid w:val="004F7A6C"/>
    <w:rsid w:val="00500878"/>
    <w:rsid w:val="00500940"/>
    <w:rsid w:val="00501E85"/>
    <w:rsid w:val="00504E3A"/>
    <w:rsid w:val="00504F64"/>
    <w:rsid w:val="005053FE"/>
    <w:rsid w:val="00506625"/>
    <w:rsid w:val="00507647"/>
    <w:rsid w:val="00510E95"/>
    <w:rsid w:val="00510FEC"/>
    <w:rsid w:val="00512792"/>
    <w:rsid w:val="0051522E"/>
    <w:rsid w:val="00516453"/>
    <w:rsid w:val="00516522"/>
    <w:rsid w:val="00517B4C"/>
    <w:rsid w:val="005243BA"/>
    <w:rsid w:val="0052674F"/>
    <w:rsid w:val="00526EE8"/>
    <w:rsid w:val="0053006C"/>
    <w:rsid w:val="00531A9B"/>
    <w:rsid w:val="00531D1E"/>
    <w:rsid w:val="00532166"/>
    <w:rsid w:val="005338A0"/>
    <w:rsid w:val="00535854"/>
    <w:rsid w:val="00536464"/>
    <w:rsid w:val="005367C0"/>
    <w:rsid w:val="00537A39"/>
    <w:rsid w:val="00537D05"/>
    <w:rsid w:val="00540655"/>
    <w:rsid w:val="00541F8C"/>
    <w:rsid w:val="00542390"/>
    <w:rsid w:val="00543051"/>
    <w:rsid w:val="005432D4"/>
    <w:rsid w:val="00543D04"/>
    <w:rsid w:val="00544142"/>
    <w:rsid w:val="00544416"/>
    <w:rsid w:val="0054491E"/>
    <w:rsid w:val="00544927"/>
    <w:rsid w:val="00544E40"/>
    <w:rsid w:val="00545A30"/>
    <w:rsid w:val="00546B8D"/>
    <w:rsid w:val="00547371"/>
    <w:rsid w:val="0055137F"/>
    <w:rsid w:val="00551F8B"/>
    <w:rsid w:val="00554138"/>
    <w:rsid w:val="00556C9B"/>
    <w:rsid w:val="00556F7F"/>
    <w:rsid w:val="005630E4"/>
    <w:rsid w:val="0056314F"/>
    <w:rsid w:val="00563423"/>
    <w:rsid w:val="00564747"/>
    <w:rsid w:val="00564CB6"/>
    <w:rsid w:val="00567EAB"/>
    <w:rsid w:val="00571081"/>
    <w:rsid w:val="0057124B"/>
    <w:rsid w:val="00571D78"/>
    <w:rsid w:val="00571FA5"/>
    <w:rsid w:val="0057277E"/>
    <w:rsid w:val="005729EF"/>
    <w:rsid w:val="00573C2B"/>
    <w:rsid w:val="005757FE"/>
    <w:rsid w:val="00575963"/>
    <w:rsid w:val="00575DA4"/>
    <w:rsid w:val="00576DB9"/>
    <w:rsid w:val="005774A3"/>
    <w:rsid w:val="005809CA"/>
    <w:rsid w:val="00581C95"/>
    <w:rsid w:val="005825EC"/>
    <w:rsid w:val="00582E2A"/>
    <w:rsid w:val="005848A7"/>
    <w:rsid w:val="00585306"/>
    <w:rsid w:val="00586FFE"/>
    <w:rsid w:val="00587E7E"/>
    <w:rsid w:val="0059052C"/>
    <w:rsid w:val="0059069D"/>
    <w:rsid w:val="00591042"/>
    <w:rsid w:val="005919EC"/>
    <w:rsid w:val="00593D3B"/>
    <w:rsid w:val="005952B3"/>
    <w:rsid w:val="00597A0C"/>
    <w:rsid w:val="00597C0C"/>
    <w:rsid w:val="005A0B01"/>
    <w:rsid w:val="005A1BAA"/>
    <w:rsid w:val="005A7140"/>
    <w:rsid w:val="005A7A7C"/>
    <w:rsid w:val="005B034E"/>
    <w:rsid w:val="005B15D1"/>
    <w:rsid w:val="005B42AE"/>
    <w:rsid w:val="005B4619"/>
    <w:rsid w:val="005B4E82"/>
    <w:rsid w:val="005B7E13"/>
    <w:rsid w:val="005C0B42"/>
    <w:rsid w:val="005C19E3"/>
    <w:rsid w:val="005C2327"/>
    <w:rsid w:val="005C2B4C"/>
    <w:rsid w:val="005C5A42"/>
    <w:rsid w:val="005C67C9"/>
    <w:rsid w:val="005C6A8B"/>
    <w:rsid w:val="005C72F5"/>
    <w:rsid w:val="005C7811"/>
    <w:rsid w:val="005D2E36"/>
    <w:rsid w:val="005D34B6"/>
    <w:rsid w:val="005D4A1B"/>
    <w:rsid w:val="005E173C"/>
    <w:rsid w:val="005E2188"/>
    <w:rsid w:val="005E4465"/>
    <w:rsid w:val="005E4544"/>
    <w:rsid w:val="005E561D"/>
    <w:rsid w:val="005E6631"/>
    <w:rsid w:val="005F190D"/>
    <w:rsid w:val="005F250D"/>
    <w:rsid w:val="005F2D0C"/>
    <w:rsid w:val="005F3EB6"/>
    <w:rsid w:val="005F437D"/>
    <w:rsid w:val="005F6733"/>
    <w:rsid w:val="005F6D79"/>
    <w:rsid w:val="005F7253"/>
    <w:rsid w:val="005F75C9"/>
    <w:rsid w:val="005F75DE"/>
    <w:rsid w:val="00603151"/>
    <w:rsid w:val="00604676"/>
    <w:rsid w:val="006074E3"/>
    <w:rsid w:val="0061001E"/>
    <w:rsid w:val="00610A16"/>
    <w:rsid w:val="0061204E"/>
    <w:rsid w:val="006122A3"/>
    <w:rsid w:val="0061351E"/>
    <w:rsid w:val="00613A14"/>
    <w:rsid w:val="00613ACF"/>
    <w:rsid w:val="00613E47"/>
    <w:rsid w:val="00614DE0"/>
    <w:rsid w:val="006168E5"/>
    <w:rsid w:val="0061767A"/>
    <w:rsid w:val="00617A3D"/>
    <w:rsid w:val="00621C02"/>
    <w:rsid w:val="00622403"/>
    <w:rsid w:val="00622E57"/>
    <w:rsid w:val="00625DB2"/>
    <w:rsid w:val="00627AE8"/>
    <w:rsid w:val="0063036A"/>
    <w:rsid w:val="00630EDE"/>
    <w:rsid w:val="00633068"/>
    <w:rsid w:val="006336CD"/>
    <w:rsid w:val="00633755"/>
    <w:rsid w:val="00633844"/>
    <w:rsid w:val="00633F6C"/>
    <w:rsid w:val="00633FA0"/>
    <w:rsid w:val="00634EDF"/>
    <w:rsid w:val="0063581D"/>
    <w:rsid w:val="00635BC6"/>
    <w:rsid w:val="00636B4D"/>
    <w:rsid w:val="006431BC"/>
    <w:rsid w:val="0064402A"/>
    <w:rsid w:val="0064434C"/>
    <w:rsid w:val="00650601"/>
    <w:rsid w:val="00650650"/>
    <w:rsid w:val="006526A5"/>
    <w:rsid w:val="00654D46"/>
    <w:rsid w:val="00655C5E"/>
    <w:rsid w:val="00655D46"/>
    <w:rsid w:val="00657695"/>
    <w:rsid w:val="00657D9D"/>
    <w:rsid w:val="00660312"/>
    <w:rsid w:val="00660E15"/>
    <w:rsid w:val="0066165C"/>
    <w:rsid w:val="0066169C"/>
    <w:rsid w:val="006617C9"/>
    <w:rsid w:val="00661FE3"/>
    <w:rsid w:val="006622E8"/>
    <w:rsid w:val="00662FC1"/>
    <w:rsid w:val="006637C7"/>
    <w:rsid w:val="006649D5"/>
    <w:rsid w:val="00664A95"/>
    <w:rsid w:val="00664CA5"/>
    <w:rsid w:val="0066559A"/>
    <w:rsid w:val="00665ACB"/>
    <w:rsid w:val="00666255"/>
    <w:rsid w:val="00666569"/>
    <w:rsid w:val="00666807"/>
    <w:rsid w:val="00666FEB"/>
    <w:rsid w:val="00671812"/>
    <w:rsid w:val="0067371D"/>
    <w:rsid w:val="00674BE8"/>
    <w:rsid w:val="00674D32"/>
    <w:rsid w:val="00675588"/>
    <w:rsid w:val="006757B5"/>
    <w:rsid w:val="00676AF2"/>
    <w:rsid w:val="00676EF5"/>
    <w:rsid w:val="00676F05"/>
    <w:rsid w:val="006776D3"/>
    <w:rsid w:val="00682CCE"/>
    <w:rsid w:val="00682FDD"/>
    <w:rsid w:val="006833F8"/>
    <w:rsid w:val="0068389E"/>
    <w:rsid w:val="00683C17"/>
    <w:rsid w:val="00684204"/>
    <w:rsid w:val="00684365"/>
    <w:rsid w:val="00685E1A"/>
    <w:rsid w:val="00686C14"/>
    <w:rsid w:val="00690A53"/>
    <w:rsid w:val="00690CE9"/>
    <w:rsid w:val="006917AF"/>
    <w:rsid w:val="006935AA"/>
    <w:rsid w:val="00694D7C"/>
    <w:rsid w:val="0069655C"/>
    <w:rsid w:val="006972D4"/>
    <w:rsid w:val="00697FE9"/>
    <w:rsid w:val="006A12FD"/>
    <w:rsid w:val="006A262C"/>
    <w:rsid w:val="006A411B"/>
    <w:rsid w:val="006A4462"/>
    <w:rsid w:val="006A4701"/>
    <w:rsid w:val="006A6411"/>
    <w:rsid w:val="006B0B69"/>
    <w:rsid w:val="006B1125"/>
    <w:rsid w:val="006B12A9"/>
    <w:rsid w:val="006B27C1"/>
    <w:rsid w:val="006B362A"/>
    <w:rsid w:val="006B4E4E"/>
    <w:rsid w:val="006B4EE9"/>
    <w:rsid w:val="006B539D"/>
    <w:rsid w:val="006B56A7"/>
    <w:rsid w:val="006B5B4A"/>
    <w:rsid w:val="006B6DA2"/>
    <w:rsid w:val="006B7B29"/>
    <w:rsid w:val="006B7DEA"/>
    <w:rsid w:val="006C0D7D"/>
    <w:rsid w:val="006C24E4"/>
    <w:rsid w:val="006C2FCE"/>
    <w:rsid w:val="006C320A"/>
    <w:rsid w:val="006C3642"/>
    <w:rsid w:val="006C3D4E"/>
    <w:rsid w:val="006C43B7"/>
    <w:rsid w:val="006C5A98"/>
    <w:rsid w:val="006C7829"/>
    <w:rsid w:val="006C7D15"/>
    <w:rsid w:val="006D4081"/>
    <w:rsid w:val="006D4AC2"/>
    <w:rsid w:val="006D5E68"/>
    <w:rsid w:val="006D5FCF"/>
    <w:rsid w:val="006D795B"/>
    <w:rsid w:val="006E031E"/>
    <w:rsid w:val="006E075A"/>
    <w:rsid w:val="006E1425"/>
    <w:rsid w:val="006E161F"/>
    <w:rsid w:val="006E251F"/>
    <w:rsid w:val="006E368E"/>
    <w:rsid w:val="006E5132"/>
    <w:rsid w:val="006F0449"/>
    <w:rsid w:val="006F062E"/>
    <w:rsid w:val="006F2761"/>
    <w:rsid w:val="006F2C99"/>
    <w:rsid w:val="006F4739"/>
    <w:rsid w:val="006F480B"/>
    <w:rsid w:val="006F5542"/>
    <w:rsid w:val="006F60A6"/>
    <w:rsid w:val="006F65A6"/>
    <w:rsid w:val="006F697B"/>
    <w:rsid w:val="006F6CD7"/>
    <w:rsid w:val="006F6E02"/>
    <w:rsid w:val="00701224"/>
    <w:rsid w:val="00701F2E"/>
    <w:rsid w:val="007025F1"/>
    <w:rsid w:val="00705A63"/>
    <w:rsid w:val="00706445"/>
    <w:rsid w:val="007142BB"/>
    <w:rsid w:val="007142F9"/>
    <w:rsid w:val="00714D5E"/>
    <w:rsid w:val="00717B4C"/>
    <w:rsid w:val="00717B58"/>
    <w:rsid w:val="00717EAA"/>
    <w:rsid w:val="00720B18"/>
    <w:rsid w:val="00720D96"/>
    <w:rsid w:val="00722340"/>
    <w:rsid w:val="00722C09"/>
    <w:rsid w:val="007230FD"/>
    <w:rsid w:val="00724424"/>
    <w:rsid w:val="007260D5"/>
    <w:rsid w:val="00726E2D"/>
    <w:rsid w:val="0072700C"/>
    <w:rsid w:val="007300E7"/>
    <w:rsid w:val="00731346"/>
    <w:rsid w:val="00731E2E"/>
    <w:rsid w:val="00732D25"/>
    <w:rsid w:val="00735672"/>
    <w:rsid w:val="00735DF6"/>
    <w:rsid w:val="00736300"/>
    <w:rsid w:val="0073684E"/>
    <w:rsid w:val="00736E59"/>
    <w:rsid w:val="007406AD"/>
    <w:rsid w:val="007408D6"/>
    <w:rsid w:val="00742F61"/>
    <w:rsid w:val="00743CF0"/>
    <w:rsid w:val="00746D20"/>
    <w:rsid w:val="00747EF9"/>
    <w:rsid w:val="007502AE"/>
    <w:rsid w:val="007505C5"/>
    <w:rsid w:val="007506CE"/>
    <w:rsid w:val="00750E9D"/>
    <w:rsid w:val="007511FB"/>
    <w:rsid w:val="0075132B"/>
    <w:rsid w:val="0075160F"/>
    <w:rsid w:val="00751A67"/>
    <w:rsid w:val="00751CC8"/>
    <w:rsid w:val="00751D0A"/>
    <w:rsid w:val="00752ADA"/>
    <w:rsid w:val="00752F17"/>
    <w:rsid w:val="0075513C"/>
    <w:rsid w:val="00755EE0"/>
    <w:rsid w:val="0075604F"/>
    <w:rsid w:val="00757F98"/>
    <w:rsid w:val="00761E83"/>
    <w:rsid w:val="007628C7"/>
    <w:rsid w:val="00762B5C"/>
    <w:rsid w:val="0076327E"/>
    <w:rsid w:val="007643E2"/>
    <w:rsid w:val="00764792"/>
    <w:rsid w:val="0076593B"/>
    <w:rsid w:val="007660FB"/>
    <w:rsid w:val="00766226"/>
    <w:rsid w:val="00767560"/>
    <w:rsid w:val="00767AD3"/>
    <w:rsid w:val="007711DF"/>
    <w:rsid w:val="00774881"/>
    <w:rsid w:val="00775862"/>
    <w:rsid w:val="00776D45"/>
    <w:rsid w:val="00777B28"/>
    <w:rsid w:val="00781392"/>
    <w:rsid w:val="0078147E"/>
    <w:rsid w:val="00782A70"/>
    <w:rsid w:val="00782B4D"/>
    <w:rsid w:val="00784640"/>
    <w:rsid w:val="007852B5"/>
    <w:rsid w:val="00787140"/>
    <w:rsid w:val="007904F0"/>
    <w:rsid w:val="00790F3B"/>
    <w:rsid w:val="00791A58"/>
    <w:rsid w:val="00794C29"/>
    <w:rsid w:val="00794F7F"/>
    <w:rsid w:val="00795E0F"/>
    <w:rsid w:val="00797165"/>
    <w:rsid w:val="00797631"/>
    <w:rsid w:val="007A060D"/>
    <w:rsid w:val="007A07B7"/>
    <w:rsid w:val="007A0805"/>
    <w:rsid w:val="007A13D7"/>
    <w:rsid w:val="007A1CA2"/>
    <w:rsid w:val="007A3C28"/>
    <w:rsid w:val="007A44CC"/>
    <w:rsid w:val="007A5101"/>
    <w:rsid w:val="007A637C"/>
    <w:rsid w:val="007A69FD"/>
    <w:rsid w:val="007A7070"/>
    <w:rsid w:val="007A7A3A"/>
    <w:rsid w:val="007B03A6"/>
    <w:rsid w:val="007B0A88"/>
    <w:rsid w:val="007B1FD2"/>
    <w:rsid w:val="007B4977"/>
    <w:rsid w:val="007B49AC"/>
    <w:rsid w:val="007B599E"/>
    <w:rsid w:val="007B65DE"/>
    <w:rsid w:val="007B79E0"/>
    <w:rsid w:val="007C01C2"/>
    <w:rsid w:val="007C1DA6"/>
    <w:rsid w:val="007C423A"/>
    <w:rsid w:val="007C51E8"/>
    <w:rsid w:val="007C5218"/>
    <w:rsid w:val="007C5AD6"/>
    <w:rsid w:val="007C7D50"/>
    <w:rsid w:val="007C7E5E"/>
    <w:rsid w:val="007D0398"/>
    <w:rsid w:val="007D098E"/>
    <w:rsid w:val="007D2706"/>
    <w:rsid w:val="007D36D8"/>
    <w:rsid w:val="007D7F72"/>
    <w:rsid w:val="007E0854"/>
    <w:rsid w:val="007E0D0C"/>
    <w:rsid w:val="007E2A5D"/>
    <w:rsid w:val="007E59DF"/>
    <w:rsid w:val="007E5CCC"/>
    <w:rsid w:val="007E66B9"/>
    <w:rsid w:val="007E7248"/>
    <w:rsid w:val="007E7C4C"/>
    <w:rsid w:val="007F0B06"/>
    <w:rsid w:val="007F1C94"/>
    <w:rsid w:val="007F2174"/>
    <w:rsid w:val="007F29A4"/>
    <w:rsid w:val="007F4F99"/>
    <w:rsid w:val="007F5B8E"/>
    <w:rsid w:val="007F6B51"/>
    <w:rsid w:val="007F6D86"/>
    <w:rsid w:val="00802DD2"/>
    <w:rsid w:val="00802EEF"/>
    <w:rsid w:val="0080566B"/>
    <w:rsid w:val="00806FE8"/>
    <w:rsid w:val="008074F2"/>
    <w:rsid w:val="008128B7"/>
    <w:rsid w:val="00812BEB"/>
    <w:rsid w:val="008132FA"/>
    <w:rsid w:val="008137E9"/>
    <w:rsid w:val="0081468D"/>
    <w:rsid w:val="00814922"/>
    <w:rsid w:val="00814C66"/>
    <w:rsid w:val="00815BBC"/>
    <w:rsid w:val="00815E92"/>
    <w:rsid w:val="00816FBF"/>
    <w:rsid w:val="00817DA5"/>
    <w:rsid w:val="008203BF"/>
    <w:rsid w:val="00823308"/>
    <w:rsid w:val="00823D91"/>
    <w:rsid w:val="00824D27"/>
    <w:rsid w:val="00825DF2"/>
    <w:rsid w:val="00830181"/>
    <w:rsid w:val="0083074B"/>
    <w:rsid w:val="008311AB"/>
    <w:rsid w:val="0083191E"/>
    <w:rsid w:val="00834197"/>
    <w:rsid w:val="0083615A"/>
    <w:rsid w:val="0083654B"/>
    <w:rsid w:val="00837168"/>
    <w:rsid w:val="008371C7"/>
    <w:rsid w:val="00837AFD"/>
    <w:rsid w:val="00837C32"/>
    <w:rsid w:val="00841E6A"/>
    <w:rsid w:val="00841F43"/>
    <w:rsid w:val="0084240D"/>
    <w:rsid w:val="00844A7C"/>
    <w:rsid w:val="00845BD2"/>
    <w:rsid w:val="00847DB4"/>
    <w:rsid w:val="008519F2"/>
    <w:rsid w:val="0085234A"/>
    <w:rsid w:val="00855DC8"/>
    <w:rsid w:val="00855EDC"/>
    <w:rsid w:val="0086014B"/>
    <w:rsid w:val="00860267"/>
    <w:rsid w:val="00860939"/>
    <w:rsid w:val="008611F7"/>
    <w:rsid w:val="00861243"/>
    <w:rsid w:val="00861C6C"/>
    <w:rsid w:val="00862A4B"/>
    <w:rsid w:val="008633B5"/>
    <w:rsid w:val="008656C8"/>
    <w:rsid w:val="00866134"/>
    <w:rsid w:val="008705F5"/>
    <w:rsid w:val="00870BCA"/>
    <w:rsid w:val="00871627"/>
    <w:rsid w:val="00872A6C"/>
    <w:rsid w:val="00873A0B"/>
    <w:rsid w:val="00873A2F"/>
    <w:rsid w:val="008762BC"/>
    <w:rsid w:val="0087642A"/>
    <w:rsid w:val="00877AEF"/>
    <w:rsid w:val="0088050B"/>
    <w:rsid w:val="00881778"/>
    <w:rsid w:val="00882B58"/>
    <w:rsid w:val="00883262"/>
    <w:rsid w:val="0088368B"/>
    <w:rsid w:val="00883DD5"/>
    <w:rsid w:val="008843AD"/>
    <w:rsid w:val="00884F3A"/>
    <w:rsid w:val="00886274"/>
    <w:rsid w:val="0088675C"/>
    <w:rsid w:val="00887077"/>
    <w:rsid w:val="00887382"/>
    <w:rsid w:val="00890A5C"/>
    <w:rsid w:val="00890A96"/>
    <w:rsid w:val="008928A8"/>
    <w:rsid w:val="00894858"/>
    <w:rsid w:val="00896A30"/>
    <w:rsid w:val="00896D45"/>
    <w:rsid w:val="00896DE7"/>
    <w:rsid w:val="008970B6"/>
    <w:rsid w:val="0089762F"/>
    <w:rsid w:val="00897FDA"/>
    <w:rsid w:val="008A01EC"/>
    <w:rsid w:val="008A27BD"/>
    <w:rsid w:val="008A3351"/>
    <w:rsid w:val="008A3AA9"/>
    <w:rsid w:val="008A4566"/>
    <w:rsid w:val="008A52F5"/>
    <w:rsid w:val="008A65DE"/>
    <w:rsid w:val="008A77CD"/>
    <w:rsid w:val="008A7A51"/>
    <w:rsid w:val="008B180B"/>
    <w:rsid w:val="008B390B"/>
    <w:rsid w:val="008B4E70"/>
    <w:rsid w:val="008B5CB2"/>
    <w:rsid w:val="008B70D0"/>
    <w:rsid w:val="008B7588"/>
    <w:rsid w:val="008B7F7A"/>
    <w:rsid w:val="008C073F"/>
    <w:rsid w:val="008C1489"/>
    <w:rsid w:val="008C1500"/>
    <w:rsid w:val="008C2834"/>
    <w:rsid w:val="008C412B"/>
    <w:rsid w:val="008C4CEC"/>
    <w:rsid w:val="008C6EB3"/>
    <w:rsid w:val="008D019E"/>
    <w:rsid w:val="008D0DC1"/>
    <w:rsid w:val="008D0FBD"/>
    <w:rsid w:val="008D2A5E"/>
    <w:rsid w:val="008D35F6"/>
    <w:rsid w:val="008D4084"/>
    <w:rsid w:val="008D42CB"/>
    <w:rsid w:val="008D44B2"/>
    <w:rsid w:val="008D571A"/>
    <w:rsid w:val="008D5A8F"/>
    <w:rsid w:val="008D5C4E"/>
    <w:rsid w:val="008D6B73"/>
    <w:rsid w:val="008D6F28"/>
    <w:rsid w:val="008D70EC"/>
    <w:rsid w:val="008D71D6"/>
    <w:rsid w:val="008E05F0"/>
    <w:rsid w:val="008E0637"/>
    <w:rsid w:val="008E1B68"/>
    <w:rsid w:val="008E3E18"/>
    <w:rsid w:val="008E4833"/>
    <w:rsid w:val="008E6EBA"/>
    <w:rsid w:val="008E7D05"/>
    <w:rsid w:val="008F11E7"/>
    <w:rsid w:val="008F1238"/>
    <w:rsid w:val="008F1BAA"/>
    <w:rsid w:val="008F469A"/>
    <w:rsid w:val="008F5652"/>
    <w:rsid w:val="008F6A19"/>
    <w:rsid w:val="00901BE1"/>
    <w:rsid w:val="00901E3E"/>
    <w:rsid w:val="00901FF5"/>
    <w:rsid w:val="00902DCD"/>
    <w:rsid w:val="0090377A"/>
    <w:rsid w:val="009044ED"/>
    <w:rsid w:val="009046EF"/>
    <w:rsid w:val="00904CA6"/>
    <w:rsid w:val="0090508F"/>
    <w:rsid w:val="00906532"/>
    <w:rsid w:val="00906ABF"/>
    <w:rsid w:val="00911A5C"/>
    <w:rsid w:val="00912B69"/>
    <w:rsid w:val="00912F13"/>
    <w:rsid w:val="009143B3"/>
    <w:rsid w:val="009154E2"/>
    <w:rsid w:val="00915BBE"/>
    <w:rsid w:val="00915FD4"/>
    <w:rsid w:val="009178D2"/>
    <w:rsid w:val="0092323F"/>
    <w:rsid w:val="00925CEB"/>
    <w:rsid w:val="00927775"/>
    <w:rsid w:val="0092789D"/>
    <w:rsid w:val="00930502"/>
    <w:rsid w:val="009309D9"/>
    <w:rsid w:val="00930F10"/>
    <w:rsid w:val="009321B8"/>
    <w:rsid w:val="0093516D"/>
    <w:rsid w:val="009357D5"/>
    <w:rsid w:val="0093652B"/>
    <w:rsid w:val="00936650"/>
    <w:rsid w:val="00936713"/>
    <w:rsid w:val="00940B5F"/>
    <w:rsid w:val="00941427"/>
    <w:rsid w:val="00945B25"/>
    <w:rsid w:val="00945B4B"/>
    <w:rsid w:val="009463EC"/>
    <w:rsid w:val="00947F0E"/>
    <w:rsid w:val="00951003"/>
    <w:rsid w:val="0095142C"/>
    <w:rsid w:val="00951F2D"/>
    <w:rsid w:val="009549BF"/>
    <w:rsid w:val="0095678F"/>
    <w:rsid w:val="00956FA4"/>
    <w:rsid w:val="00957EF5"/>
    <w:rsid w:val="00960A74"/>
    <w:rsid w:val="009639E2"/>
    <w:rsid w:val="0096442B"/>
    <w:rsid w:val="00964768"/>
    <w:rsid w:val="00964F81"/>
    <w:rsid w:val="009662EA"/>
    <w:rsid w:val="0096709F"/>
    <w:rsid w:val="00967DA5"/>
    <w:rsid w:val="0097017A"/>
    <w:rsid w:val="0097043A"/>
    <w:rsid w:val="00972642"/>
    <w:rsid w:val="009732D4"/>
    <w:rsid w:val="009742D7"/>
    <w:rsid w:val="0097446A"/>
    <w:rsid w:val="00974A0D"/>
    <w:rsid w:val="00975215"/>
    <w:rsid w:val="00975C70"/>
    <w:rsid w:val="00975D9A"/>
    <w:rsid w:val="00976D28"/>
    <w:rsid w:val="009800AE"/>
    <w:rsid w:val="009813EC"/>
    <w:rsid w:val="009831D4"/>
    <w:rsid w:val="00984078"/>
    <w:rsid w:val="00985AC5"/>
    <w:rsid w:val="00986B65"/>
    <w:rsid w:val="00987509"/>
    <w:rsid w:val="0099090C"/>
    <w:rsid w:val="00992426"/>
    <w:rsid w:val="00993039"/>
    <w:rsid w:val="0099318C"/>
    <w:rsid w:val="00994738"/>
    <w:rsid w:val="00994FD2"/>
    <w:rsid w:val="00996B22"/>
    <w:rsid w:val="009978EF"/>
    <w:rsid w:val="009A1143"/>
    <w:rsid w:val="009A3824"/>
    <w:rsid w:val="009A3D3B"/>
    <w:rsid w:val="009A4749"/>
    <w:rsid w:val="009A47F3"/>
    <w:rsid w:val="009A5110"/>
    <w:rsid w:val="009A57DB"/>
    <w:rsid w:val="009A74C8"/>
    <w:rsid w:val="009B10F1"/>
    <w:rsid w:val="009B2ABB"/>
    <w:rsid w:val="009B3A92"/>
    <w:rsid w:val="009B4954"/>
    <w:rsid w:val="009B5185"/>
    <w:rsid w:val="009B7FD1"/>
    <w:rsid w:val="009C0630"/>
    <w:rsid w:val="009C0E84"/>
    <w:rsid w:val="009C4BC6"/>
    <w:rsid w:val="009C6D59"/>
    <w:rsid w:val="009D14AA"/>
    <w:rsid w:val="009D4C8C"/>
    <w:rsid w:val="009D651A"/>
    <w:rsid w:val="009E05D2"/>
    <w:rsid w:val="009E1975"/>
    <w:rsid w:val="009E2E56"/>
    <w:rsid w:val="009E2F20"/>
    <w:rsid w:val="009E4E1B"/>
    <w:rsid w:val="009E5857"/>
    <w:rsid w:val="009E7594"/>
    <w:rsid w:val="009E7699"/>
    <w:rsid w:val="009F115B"/>
    <w:rsid w:val="009F1B6F"/>
    <w:rsid w:val="009F30B4"/>
    <w:rsid w:val="009F6324"/>
    <w:rsid w:val="009F71D1"/>
    <w:rsid w:val="00A003BF"/>
    <w:rsid w:val="00A0115F"/>
    <w:rsid w:val="00A01F49"/>
    <w:rsid w:val="00A02BF0"/>
    <w:rsid w:val="00A02BF9"/>
    <w:rsid w:val="00A03F6B"/>
    <w:rsid w:val="00A04DFC"/>
    <w:rsid w:val="00A0635A"/>
    <w:rsid w:val="00A105C6"/>
    <w:rsid w:val="00A10F35"/>
    <w:rsid w:val="00A138EB"/>
    <w:rsid w:val="00A13D17"/>
    <w:rsid w:val="00A142BF"/>
    <w:rsid w:val="00A147E4"/>
    <w:rsid w:val="00A148D1"/>
    <w:rsid w:val="00A1505A"/>
    <w:rsid w:val="00A15270"/>
    <w:rsid w:val="00A15853"/>
    <w:rsid w:val="00A15B31"/>
    <w:rsid w:val="00A210AC"/>
    <w:rsid w:val="00A22FD1"/>
    <w:rsid w:val="00A23B49"/>
    <w:rsid w:val="00A242E2"/>
    <w:rsid w:val="00A245E8"/>
    <w:rsid w:val="00A24C5D"/>
    <w:rsid w:val="00A2792D"/>
    <w:rsid w:val="00A303A2"/>
    <w:rsid w:val="00A3052B"/>
    <w:rsid w:val="00A326A8"/>
    <w:rsid w:val="00A32C60"/>
    <w:rsid w:val="00A343B7"/>
    <w:rsid w:val="00A35F09"/>
    <w:rsid w:val="00A40022"/>
    <w:rsid w:val="00A40634"/>
    <w:rsid w:val="00A41354"/>
    <w:rsid w:val="00A42021"/>
    <w:rsid w:val="00A430A2"/>
    <w:rsid w:val="00A434E1"/>
    <w:rsid w:val="00A44F18"/>
    <w:rsid w:val="00A45AAB"/>
    <w:rsid w:val="00A463B1"/>
    <w:rsid w:val="00A464C3"/>
    <w:rsid w:val="00A46B93"/>
    <w:rsid w:val="00A46E85"/>
    <w:rsid w:val="00A4763E"/>
    <w:rsid w:val="00A518CF"/>
    <w:rsid w:val="00A53897"/>
    <w:rsid w:val="00A55441"/>
    <w:rsid w:val="00A57FF9"/>
    <w:rsid w:val="00A6372F"/>
    <w:rsid w:val="00A63751"/>
    <w:rsid w:val="00A65052"/>
    <w:rsid w:val="00A65481"/>
    <w:rsid w:val="00A66D18"/>
    <w:rsid w:val="00A67251"/>
    <w:rsid w:val="00A710D3"/>
    <w:rsid w:val="00A7127C"/>
    <w:rsid w:val="00A72022"/>
    <w:rsid w:val="00A73319"/>
    <w:rsid w:val="00A74D2F"/>
    <w:rsid w:val="00A753E0"/>
    <w:rsid w:val="00A75E20"/>
    <w:rsid w:val="00A80906"/>
    <w:rsid w:val="00A80913"/>
    <w:rsid w:val="00A80ECB"/>
    <w:rsid w:val="00A81804"/>
    <w:rsid w:val="00A82397"/>
    <w:rsid w:val="00A829FC"/>
    <w:rsid w:val="00A837BD"/>
    <w:rsid w:val="00A85067"/>
    <w:rsid w:val="00A86D49"/>
    <w:rsid w:val="00A908CA"/>
    <w:rsid w:val="00A909D3"/>
    <w:rsid w:val="00A918A8"/>
    <w:rsid w:val="00A9196A"/>
    <w:rsid w:val="00A93947"/>
    <w:rsid w:val="00A93A25"/>
    <w:rsid w:val="00A93A72"/>
    <w:rsid w:val="00A9531F"/>
    <w:rsid w:val="00A95F6B"/>
    <w:rsid w:val="00A976E0"/>
    <w:rsid w:val="00AA11C3"/>
    <w:rsid w:val="00AA1AEC"/>
    <w:rsid w:val="00AA2929"/>
    <w:rsid w:val="00AA3496"/>
    <w:rsid w:val="00AA34CA"/>
    <w:rsid w:val="00AA3A05"/>
    <w:rsid w:val="00AA55DB"/>
    <w:rsid w:val="00AA578A"/>
    <w:rsid w:val="00AA6F40"/>
    <w:rsid w:val="00AA7ED4"/>
    <w:rsid w:val="00AB0A38"/>
    <w:rsid w:val="00AB0A46"/>
    <w:rsid w:val="00AB0DA0"/>
    <w:rsid w:val="00AB0E27"/>
    <w:rsid w:val="00AB1E20"/>
    <w:rsid w:val="00AB25A0"/>
    <w:rsid w:val="00AB4F4A"/>
    <w:rsid w:val="00AB6ED6"/>
    <w:rsid w:val="00AB7702"/>
    <w:rsid w:val="00AC1844"/>
    <w:rsid w:val="00AC1A95"/>
    <w:rsid w:val="00AC1DD2"/>
    <w:rsid w:val="00AC2FCE"/>
    <w:rsid w:val="00AC2FCF"/>
    <w:rsid w:val="00AC49D4"/>
    <w:rsid w:val="00AC4EEE"/>
    <w:rsid w:val="00AC6221"/>
    <w:rsid w:val="00AC76FA"/>
    <w:rsid w:val="00AC7F63"/>
    <w:rsid w:val="00AD3FCD"/>
    <w:rsid w:val="00AD4395"/>
    <w:rsid w:val="00AD5BC3"/>
    <w:rsid w:val="00AE09CC"/>
    <w:rsid w:val="00AE0A01"/>
    <w:rsid w:val="00AE15A3"/>
    <w:rsid w:val="00AE33F4"/>
    <w:rsid w:val="00AF00B5"/>
    <w:rsid w:val="00AF0B4E"/>
    <w:rsid w:val="00AF2DD8"/>
    <w:rsid w:val="00AF2E2F"/>
    <w:rsid w:val="00AF4294"/>
    <w:rsid w:val="00AF4B81"/>
    <w:rsid w:val="00AF4D42"/>
    <w:rsid w:val="00B02364"/>
    <w:rsid w:val="00B031E8"/>
    <w:rsid w:val="00B03561"/>
    <w:rsid w:val="00B0369D"/>
    <w:rsid w:val="00B03B82"/>
    <w:rsid w:val="00B051FE"/>
    <w:rsid w:val="00B059FE"/>
    <w:rsid w:val="00B10361"/>
    <w:rsid w:val="00B10B7A"/>
    <w:rsid w:val="00B111F4"/>
    <w:rsid w:val="00B124C2"/>
    <w:rsid w:val="00B13DCC"/>
    <w:rsid w:val="00B15842"/>
    <w:rsid w:val="00B15D12"/>
    <w:rsid w:val="00B20B6F"/>
    <w:rsid w:val="00B22A4C"/>
    <w:rsid w:val="00B25E7A"/>
    <w:rsid w:val="00B25F16"/>
    <w:rsid w:val="00B267A7"/>
    <w:rsid w:val="00B269CC"/>
    <w:rsid w:val="00B26E86"/>
    <w:rsid w:val="00B270B7"/>
    <w:rsid w:val="00B271FE"/>
    <w:rsid w:val="00B276B9"/>
    <w:rsid w:val="00B27D46"/>
    <w:rsid w:val="00B3081A"/>
    <w:rsid w:val="00B32906"/>
    <w:rsid w:val="00B34451"/>
    <w:rsid w:val="00B34865"/>
    <w:rsid w:val="00B349B9"/>
    <w:rsid w:val="00B35003"/>
    <w:rsid w:val="00B368DA"/>
    <w:rsid w:val="00B37276"/>
    <w:rsid w:val="00B40448"/>
    <w:rsid w:val="00B43074"/>
    <w:rsid w:val="00B43426"/>
    <w:rsid w:val="00B440A2"/>
    <w:rsid w:val="00B442E1"/>
    <w:rsid w:val="00B46BFA"/>
    <w:rsid w:val="00B47768"/>
    <w:rsid w:val="00B51B6F"/>
    <w:rsid w:val="00B525A0"/>
    <w:rsid w:val="00B53AD3"/>
    <w:rsid w:val="00B54526"/>
    <w:rsid w:val="00B54958"/>
    <w:rsid w:val="00B56072"/>
    <w:rsid w:val="00B56169"/>
    <w:rsid w:val="00B6279C"/>
    <w:rsid w:val="00B62807"/>
    <w:rsid w:val="00B645CB"/>
    <w:rsid w:val="00B64927"/>
    <w:rsid w:val="00B65EEB"/>
    <w:rsid w:val="00B66037"/>
    <w:rsid w:val="00B667BB"/>
    <w:rsid w:val="00B66991"/>
    <w:rsid w:val="00B66AF7"/>
    <w:rsid w:val="00B67627"/>
    <w:rsid w:val="00B67B0E"/>
    <w:rsid w:val="00B67CE1"/>
    <w:rsid w:val="00B72672"/>
    <w:rsid w:val="00B72F5C"/>
    <w:rsid w:val="00B73C33"/>
    <w:rsid w:val="00B75700"/>
    <w:rsid w:val="00B76373"/>
    <w:rsid w:val="00B767BD"/>
    <w:rsid w:val="00B80184"/>
    <w:rsid w:val="00B801B2"/>
    <w:rsid w:val="00B811EF"/>
    <w:rsid w:val="00B815CF"/>
    <w:rsid w:val="00B81E68"/>
    <w:rsid w:val="00B825FC"/>
    <w:rsid w:val="00B84972"/>
    <w:rsid w:val="00B87E4E"/>
    <w:rsid w:val="00B91540"/>
    <w:rsid w:val="00B91663"/>
    <w:rsid w:val="00B920A7"/>
    <w:rsid w:val="00B920C0"/>
    <w:rsid w:val="00B9226F"/>
    <w:rsid w:val="00B95379"/>
    <w:rsid w:val="00B96EDC"/>
    <w:rsid w:val="00B9760E"/>
    <w:rsid w:val="00B978FB"/>
    <w:rsid w:val="00B97992"/>
    <w:rsid w:val="00B9799A"/>
    <w:rsid w:val="00B97A49"/>
    <w:rsid w:val="00BA0FC1"/>
    <w:rsid w:val="00BA268B"/>
    <w:rsid w:val="00BA36A6"/>
    <w:rsid w:val="00BA3E3B"/>
    <w:rsid w:val="00BA432D"/>
    <w:rsid w:val="00BA6C24"/>
    <w:rsid w:val="00BB3688"/>
    <w:rsid w:val="00BB48B7"/>
    <w:rsid w:val="00BB496A"/>
    <w:rsid w:val="00BB4BD3"/>
    <w:rsid w:val="00BB52E3"/>
    <w:rsid w:val="00BB663F"/>
    <w:rsid w:val="00BC1D3A"/>
    <w:rsid w:val="00BC22F1"/>
    <w:rsid w:val="00BC3F11"/>
    <w:rsid w:val="00BC66E5"/>
    <w:rsid w:val="00BD096C"/>
    <w:rsid w:val="00BD2D1B"/>
    <w:rsid w:val="00BD4768"/>
    <w:rsid w:val="00BD4E3E"/>
    <w:rsid w:val="00BD75FA"/>
    <w:rsid w:val="00BD7A3D"/>
    <w:rsid w:val="00BE0921"/>
    <w:rsid w:val="00BE0D04"/>
    <w:rsid w:val="00BE1AE8"/>
    <w:rsid w:val="00BE1B30"/>
    <w:rsid w:val="00BE3114"/>
    <w:rsid w:val="00BE387D"/>
    <w:rsid w:val="00BF153C"/>
    <w:rsid w:val="00BF4A12"/>
    <w:rsid w:val="00BF4FEE"/>
    <w:rsid w:val="00BF5D5F"/>
    <w:rsid w:val="00BF5EAD"/>
    <w:rsid w:val="00BF5EB7"/>
    <w:rsid w:val="00BF74E1"/>
    <w:rsid w:val="00C00C98"/>
    <w:rsid w:val="00C0164E"/>
    <w:rsid w:val="00C0328D"/>
    <w:rsid w:val="00C0424E"/>
    <w:rsid w:val="00C043B7"/>
    <w:rsid w:val="00C04FF9"/>
    <w:rsid w:val="00C066C9"/>
    <w:rsid w:val="00C1007D"/>
    <w:rsid w:val="00C10C88"/>
    <w:rsid w:val="00C13C40"/>
    <w:rsid w:val="00C14E83"/>
    <w:rsid w:val="00C158C3"/>
    <w:rsid w:val="00C15F15"/>
    <w:rsid w:val="00C16C28"/>
    <w:rsid w:val="00C17803"/>
    <w:rsid w:val="00C2234F"/>
    <w:rsid w:val="00C22F99"/>
    <w:rsid w:val="00C24448"/>
    <w:rsid w:val="00C27643"/>
    <w:rsid w:val="00C27AA0"/>
    <w:rsid w:val="00C301E3"/>
    <w:rsid w:val="00C30ADF"/>
    <w:rsid w:val="00C33AF0"/>
    <w:rsid w:val="00C34721"/>
    <w:rsid w:val="00C36780"/>
    <w:rsid w:val="00C4309E"/>
    <w:rsid w:val="00C4369D"/>
    <w:rsid w:val="00C45904"/>
    <w:rsid w:val="00C45AC3"/>
    <w:rsid w:val="00C47649"/>
    <w:rsid w:val="00C50214"/>
    <w:rsid w:val="00C50CDD"/>
    <w:rsid w:val="00C51314"/>
    <w:rsid w:val="00C529DE"/>
    <w:rsid w:val="00C53BA8"/>
    <w:rsid w:val="00C54D15"/>
    <w:rsid w:val="00C55F6D"/>
    <w:rsid w:val="00C56199"/>
    <w:rsid w:val="00C57623"/>
    <w:rsid w:val="00C579B5"/>
    <w:rsid w:val="00C61FDE"/>
    <w:rsid w:val="00C62864"/>
    <w:rsid w:val="00C629B2"/>
    <w:rsid w:val="00C62F90"/>
    <w:rsid w:val="00C63526"/>
    <w:rsid w:val="00C6443B"/>
    <w:rsid w:val="00C6472A"/>
    <w:rsid w:val="00C64DB4"/>
    <w:rsid w:val="00C663C0"/>
    <w:rsid w:val="00C66D7A"/>
    <w:rsid w:val="00C671EA"/>
    <w:rsid w:val="00C70B77"/>
    <w:rsid w:val="00C72D5E"/>
    <w:rsid w:val="00C73FE9"/>
    <w:rsid w:val="00C74D59"/>
    <w:rsid w:val="00C76402"/>
    <w:rsid w:val="00C77B39"/>
    <w:rsid w:val="00C77FDC"/>
    <w:rsid w:val="00C81578"/>
    <w:rsid w:val="00C82968"/>
    <w:rsid w:val="00C8404A"/>
    <w:rsid w:val="00C84567"/>
    <w:rsid w:val="00C84C21"/>
    <w:rsid w:val="00C86BBE"/>
    <w:rsid w:val="00C9032D"/>
    <w:rsid w:val="00C906F9"/>
    <w:rsid w:val="00C91322"/>
    <w:rsid w:val="00C924E4"/>
    <w:rsid w:val="00C952B6"/>
    <w:rsid w:val="00C954E1"/>
    <w:rsid w:val="00C97082"/>
    <w:rsid w:val="00C978E5"/>
    <w:rsid w:val="00C97B6E"/>
    <w:rsid w:val="00CA05E5"/>
    <w:rsid w:val="00CA0C01"/>
    <w:rsid w:val="00CA156B"/>
    <w:rsid w:val="00CA1693"/>
    <w:rsid w:val="00CA2903"/>
    <w:rsid w:val="00CA2BB2"/>
    <w:rsid w:val="00CA37EA"/>
    <w:rsid w:val="00CA3BFC"/>
    <w:rsid w:val="00CA4B46"/>
    <w:rsid w:val="00CA4F98"/>
    <w:rsid w:val="00CA534D"/>
    <w:rsid w:val="00CA55CC"/>
    <w:rsid w:val="00CA5B0C"/>
    <w:rsid w:val="00CA5CD9"/>
    <w:rsid w:val="00CA5E26"/>
    <w:rsid w:val="00CA61CC"/>
    <w:rsid w:val="00CA6335"/>
    <w:rsid w:val="00CA7B76"/>
    <w:rsid w:val="00CB053B"/>
    <w:rsid w:val="00CB15D4"/>
    <w:rsid w:val="00CB203C"/>
    <w:rsid w:val="00CB4016"/>
    <w:rsid w:val="00CB48CB"/>
    <w:rsid w:val="00CB51D0"/>
    <w:rsid w:val="00CB571E"/>
    <w:rsid w:val="00CB5F1B"/>
    <w:rsid w:val="00CC06A3"/>
    <w:rsid w:val="00CC312E"/>
    <w:rsid w:val="00CC4316"/>
    <w:rsid w:val="00CC49E2"/>
    <w:rsid w:val="00CC5878"/>
    <w:rsid w:val="00CC6A56"/>
    <w:rsid w:val="00CC72FF"/>
    <w:rsid w:val="00CC775F"/>
    <w:rsid w:val="00CC7F4E"/>
    <w:rsid w:val="00CD00C0"/>
    <w:rsid w:val="00CD0422"/>
    <w:rsid w:val="00CD0459"/>
    <w:rsid w:val="00CD1CC6"/>
    <w:rsid w:val="00CD4356"/>
    <w:rsid w:val="00CD6B22"/>
    <w:rsid w:val="00CE04EA"/>
    <w:rsid w:val="00CE1D0E"/>
    <w:rsid w:val="00CE2135"/>
    <w:rsid w:val="00CE2ACD"/>
    <w:rsid w:val="00CE2D7C"/>
    <w:rsid w:val="00CE6CC3"/>
    <w:rsid w:val="00CE717F"/>
    <w:rsid w:val="00CE754D"/>
    <w:rsid w:val="00CE7DEC"/>
    <w:rsid w:val="00CE7F46"/>
    <w:rsid w:val="00CF0ACD"/>
    <w:rsid w:val="00CF2894"/>
    <w:rsid w:val="00CF2A9D"/>
    <w:rsid w:val="00CF2E54"/>
    <w:rsid w:val="00CF3343"/>
    <w:rsid w:val="00CF3494"/>
    <w:rsid w:val="00CF39AA"/>
    <w:rsid w:val="00CF5F95"/>
    <w:rsid w:val="00CF69B2"/>
    <w:rsid w:val="00CF6FE5"/>
    <w:rsid w:val="00D0019B"/>
    <w:rsid w:val="00D012D0"/>
    <w:rsid w:val="00D02FFB"/>
    <w:rsid w:val="00D063E3"/>
    <w:rsid w:val="00D07B8F"/>
    <w:rsid w:val="00D105E7"/>
    <w:rsid w:val="00D12415"/>
    <w:rsid w:val="00D125DD"/>
    <w:rsid w:val="00D173B5"/>
    <w:rsid w:val="00D17501"/>
    <w:rsid w:val="00D17E6C"/>
    <w:rsid w:val="00D2016B"/>
    <w:rsid w:val="00D209A8"/>
    <w:rsid w:val="00D22152"/>
    <w:rsid w:val="00D22516"/>
    <w:rsid w:val="00D231E3"/>
    <w:rsid w:val="00D253A2"/>
    <w:rsid w:val="00D25C04"/>
    <w:rsid w:val="00D2651D"/>
    <w:rsid w:val="00D26659"/>
    <w:rsid w:val="00D30167"/>
    <w:rsid w:val="00D31A38"/>
    <w:rsid w:val="00D31B6A"/>
    <w:rsid w:val="00D32401"/>
    <w:rsid w:val="00D34540"/>
    <w:rsid w:val="00D34B2D"/>
    <w:rsid w:val="00D34D0B"/>
    <w:rsid w:val="00D35005"/>
    <w:rsid w:val="00D35515"/>
    <w:rsid w:val="00D4290B"/>
    <w:rsid w:val="00D429E9"/>
    <w:rsid w:val="00D42A46"/>
    <w:rsid w:val="00D46160"/>
    <w:rsid w:val="00D4703C"/>
    <w:rsid w:val="00D5035D"/>
    <w:rsid w:val="00D503D6"/>
    <w:rsid w:val="00D514FF"/>
    <w:rsid w:val="00D5197F"/>
    <w:rsid w:val="00D51EBC"/>
    <w:rsid w:val="00D53B54"/>
    <w:rsid w:val="00D53C7E"/>
    <w:rsid w:val="00D54416"/>
    <w:rsid w:val="00D54790"/>
    <w:rsid w:val="00D54C51"/>
    <w:rsid w:val="00D55791"/>
    <w:rsid w:val="00D557FC"/>
    <w:rsid w:val="00D561C9"/>
    <w:rsid w:val="00D60296"/>
    <w:rsid w:val="00D607E6"/>
    <w:rsid w:val="00D61312"/>
    <w:rsid w:val="00D61360"/>
    <w:rsid w:val="00D628D1"/>
    <w:rsid w:val="00D62CB4"/>
    <w:rsid w:val="00D66806"/>
    <w:rsid w:val="00D67FCA"/>
    <w:rsid w:val="00D722F7"/>
    <w:rsid w:val="00D72525"/>
    <w:rsid w:val="00D73DA3"/>
    <w:rsid w:val="00D7505F"/>
    <w:rsid w:val="00D7698B"/>
    <w:rsid w:val="00D8007D"/>
    <w:rsid w:val="00D82901"/>
    <w:rsid w:val="00D8353F"/>
    <w:rsid w:val="00D842E2"/>
    <w:rsid w:val="00D85936"/>
    <w:rsid w:val="00D85E87"/>
    <w:rsid w:val="00D863F5"/>
    <w:rsid w:val="00D866F5"/>
    <w:rsid w:val="00D901A5"/>
    <w:rsid w:val="00D9365D"/>
    <w:rsid w:val="00D9428B"/>
    <w:rsid w:val="00D94BB1"/>
    <w:rsid w:val="00D95450"/>
    <w:rsid w:val="00D95DCD"/>
    <w:rsid w:val="00D97AD7"/>
    <w:rsid w:val="00DA0121"/>
    <w:rsid w:val="00DA01B8"/>
    <w:rsid w:val="00DA0BFA"/>
    <w:rsid w:val="00DA3068"/>
    <w:rsid w:val="00DA36E2"/>
    <w:rsid w:val="00DA38CC"/>
    <w:rsid w:val="00DA423E"/>
    <w:rsid w:val="00DA58FE"/>
    <w:rsid w:val="00DA5FD5"/>
    <w:rsid w:val="00DA7BAF"/>
    <w:rsid w:val="00DB076D"/>
    <w:rsid w:val="00DB1D5F"/>
    <w:rsid w:val="00DB2F73"/>
    <w:rsid w:val="00DB4197"/>
    <w:rsid w:val="00DB41D8"/>
    <w:rsid w:val="00DB49E8"/>
    <w:rsid w:val="00DB516C"/>
    <w:rsid w:val="00DB5261"/>
    <w:rsid w:val="00DB672D"/>
    <w:rsid w:val="00DB724F"/>
    <w:rsid w:val="00DC1CD6"/>
    <w:rsid w:val="00DC27A0"/>
    <w:rsid w:val="00DC34A0"/>
    <w:rsid w:val="00DC410E"/>
    <w:rsid w:val="00DC4C84"/>
    <w:rsid w:val="00DC52B1"/>
    <w:rsid w:val="00DC59CE"/>
    <w:rsid w:val="00DC6177"/>
    <w:rsid w:val="00DC7A2B"/>
    <w:rsid w:val="00DC7E33"/>
    <w:rsid w:val="00DC7EE4"/>
    <w:rsid w:val="00DD2114"/>
    <w:rsid w:val="00DD2604"/>
    <w:rsid w:val="00DD4E71"/>
    <w:rsid w:val="00DD5984"/>
    <w:rsid w:val="00DD7216"/>
    <w:rsid w:val="00DE09C3"/>
    <w:rsid w:val="00DE0F58"/>
    <w:rsid w:val="00DE3B74"/>
    <w:rsid w:val="00DE42D0"/>
    <w:rsid w:val="00DE6636"/>
    <w:rsid w:val="00DE727F"/>
    <w:rsid w:val="00DE7624"/>
    <w:rsid w:val="00DF05DC"/>
    <w:rsid w:val="00DF18BA"/>
    <w:rsid w:val="00DF1EBE"/>
    <w:rsid w:val="00DF2D8F"/>
    <w:rsid w:val="00DF333D"/>
    <w:rsid w:val="00DF3F15"/>
    <w:rsid w:val="00DF43B5"/>
    <w:rsid w:val="00DF43D1"/>
    <w:rsid w:val="00DF53CB"/>
    <w:rsid w:val="00DF6AEE"/>
    <w:rsid w:val="00E00592"/>
    <w:rsid w:val="00E01BD9"/>
    <w:rsid w:val="00E027CF"/>
    <w:rsid w:val="00E05537"/>
    <w:rsid w:val="00E06283"/>
    <w:rsid w:val="00E0717D"/>
    <w:rsid w:val="00E0735C"/>
    <w:rsid w:val="00E0788D"/>
    <w:rsid w:val="00E11350"/>
    <w:rsid w:val="00E12421"/>
    <w:rsid w:val="00E15BF8"/>
    <w:rsid w:val="00E161E9"/>
    <w:rsid w:val="00E175D0"/>
    <w:rsid w:val="00E214CD"/>
    <w:rsid w:val="00E24F3B"/>
    <w:rsid w:val="00E2736F"/>
    <w:rsid w:val="00E3042F"/>
    <w:rsid w:val="00E373E6"/>
    <w:rsid w:val="00E41D0B"/>
    <w:rsid w:val="00E4218A"/>
    <w:rsid w:val="00E43210"/>
    <w:rsid w:val="00E43A85"/>
    <w:rsid w:val="00E45C26"/>
    <w:rsid w:val="00E4615A"/>
    <w:rsid w:val="00E50741"/>
    <w:rsid w:val="00E514F0"/>
    <w:rsid w:val="00E51A39"/>
    <w:rsid w:val="00E51CE5"/>
    <w:rsid w:val="00E524D2"/>
    <w:rsid w:val="00E55357"/>
    <w:rsid w:val="00E55C98"/>
    <w:rsid w:val="00E560D2"/>
    <w:rsid w:val="00E56E01"/>
    <w:rsid w:val="00E56F2E"/>
    <w:rsid w:val="00E57A65"/>
    <w:rsid w:val="00E60CE7"/>
    <w:rsid w:val="00E60CF5"/>
    <w:rsid w:val="00E62069"/>
    <w:rsid w:val="00E628EA"/>
    <w:rsid w:val="00E636AD"/>
    <w:rsid w:val="00E6481F"/>
    <w:rsid w:val="00E6717F"/>
    <w:rsid w:val="00E67403"/>
    <w:rsid w:val="00E7012B"/>
    <w:rsid w:val="00E713C3"/>
    <w:rsid w:val="00E7472C"/>
    <w:rsid w:val="00E767B0"/>
    <w:rsid w:val="00E8076B"/>
    <w:rsid w:val="00E81E0D"/>
    <w:rsid w:val="00E848C7"/>
    <w:rsid w:val="00E84F87"/>
    <w:rsid w:val="00E85AEF"/>
    <w:rsid w:val="00E85B86"/>
    <w:rsid w:val="00E86A24"/>
    <w:rsid w:val="00E87182"/>
    <w:rsid w:val="00E900FC"/>
    <w:rsid w:val="00E92F96"/>
    <w:rsid w:val="00E937B7"/>
    <w:rsid w:val="00E94EAC"/>
    <w:rsid w:val="00E9508E"/>
    <w:rsid w:val="00E9516F"/>
    <w:rsid w:val="00E95CAE"/>
    <w:rsid w:val="00E95EDE"/>
    <w:rsid w:val="00E961F2"/>
    <w:rsid w:val="00EA0E36"/>
    <w:rsid w:val="00EA20AE"/>
    <w:rsid w:val="00EA219B"/>
    <w:rsid w:val="00EA4E58"/>
    <w:rsid w:val="00EA7172"/>
    <w:rsid w:val="00EA7B96"/>
    <w:rsid w:val="00EB094C"/>
    <w:rsid w:val="00EB1591"/>
    <w:rsid w:val="00EB2E19"/>
    <w:rsid w:val="00EB31A2"/>
    <w:rsid w:val="00EB4B10"/>
    <w:rsid w:val="00EB596E"/>
    <w:rsid w:val="00EB59A3"/>
    <w:rsid w:val="00EB678D"/>
    <w:rsid w:val="00EB688D"/>
    <w:rsid w:val="00EB6F02"/>
    <w:rsid w:val="00EC101C"/>
    <w:rsid w:val="00EC342B"/>
    <w:rsid w:val="00EC378A"/>
    <w:rsid w:val="00EC5ADA"/>
    <w:rsid w:val="00EC5C45"/>
    <w:rsid w:val="00EC684C"/>
    <w:rsid w:val="00ED0378"/>
    <w:rsid w:val="00ED0672"/>
    <w:rsid w:val="00ED0F5E"/>
    <w:rsid w:val="00ED1977"/>
    <w:rsid w:val="00ED38DF"/>
    <w:rsid w:val="00ED3F4A"/>
    <w:rsid w:val="00ED43D9"/>
    <w:rsid w:val="00ED4A09"/>
    <w:rsid w:val="00ED56A2"/>
    <w:rsid w:val="00ED69FC"/>
    <w:rsid w:val="00ED6FCD"/>
    <w:rsid w:val="00ED7442"/>
    <w:rsid w:val="00EE026C"/>
    <w:rsid w:val="00EE039A"/>
    <w:rsid w:val="00EE457D"/>
    <w:rsid w:val="00EE54FC"/>
    <w:rsid w:val="00EE5704"/>
    <w:rsid w:val="00EE6B72"/>
    <w:rsid w:val="00EE72B0"/>
    <w:rsid w:val="00EE748C"/>
    <w:rsid w:val="00EE74D1"/>
    <w:rsid w:val="00EF0F51"/>
    <w:rsid w:val="00EF1585"/>
    <w:rsid w:val="00EF28F9"/>
    <w:rsid w:val="00EF4460"/>
    <w:rsid w:val="00EF447C"/>
    <w:rsid w:val="00EF566F"/>
    <w:rsid w:val="00EF6BC2"/>
    <w:rsid w:val="00EF6DC7"/>
    <w:rsid w:val="00EF7248"/>
    <w:rsid w:val="00F0062B"/>
    <w:rsid w:val="00F00B7A"/>
    <w:rsid w:val="00F01366"/>
    <w:rsid w:val="00F01FE4"/>
    <w:rsid w:val="00F039BF"/>
    <w:rsid w:val="00F04088"/>
    <w:rsid w:val="00F10A09"/>
    <w:rsid w:val="00F10B24"/>
    <w:rsid w:val="00F11346"/>
    <w:rsid w:val="00F13450"/>
    <w:rsid w:val="00F13958"/>
    <w:rsid w:val="00F1454E"/>
    <w:rsid w:val="00F14995"/>
    <w:rsid w:val="00F14BF8"/>
    <w:rsid w:val="00F16579"/>
    <w:rsid w:val="00F16E2F"/>
    <w:rsid w:val="00F179B9"/>
    <w:rsid w:val="00F17BC1"/>
    <w:rsid w:val="00F2078B"/>
    <w:rsid w:val="00F2107B"/>
    <w:rsid w:val="00F21BCC"/>
    <w:rsid w:val="00F2344C"/>
    <w:rsid w:val="00F24B6A"/>
    <w:rsid w:val="00F24CCF"/>
    <w:rsid w:val="00F25EE7"/>
    <w:rsid w:val="00F2675D"/>
    <w:rsid w:val="00F27E91"/>
    <w:rsid w:val="00F30B0F"/>
    <w:rsid w:val="00F33208"/>
    <w:rsid w:val="00F342AF"/>
    <w:rsid w:val="00F3462C"/>
    <w:rsid w:val="00F351F3"/>
    <w:rsid w:val="00F352A5"/>
    <w:rsid w:val="00F354DF"/>
    <w:rsid w:val="00F36AEC"/>
    <w:rsid w:val="00F409D7"/>
    <w:rsid w:val="00F410D7"/>
    <w:rsid w:val="00F41729"/>
    <w:rsid w:val="00F43192"/>
    <w:rsid w:val="00F432EE"/>
    <w:rsid w:val="00F461C0"/>
    <w:rsid w:val="00F50BF5"/>
    <w:rsid w:val="00F52246"/>
    <w:rsid w:val="00F5387D"/>
    <w:rsid w:val="00F55971"/>
    <w:rsid w:val="00F5618D"/>
    <w:rsid w:val="00F577CB"/>
    <w:rsid w:val="00F57C81"/>
    <w:rsid w:val="00F60C8A"/>
    <w:rsid w:val="00F61517"/>
    <w:rsid w:val="00F62939"/>
    <w:rsid w:val="00F64724"/>
    <w:rsid w:val="00F6587C"/>
    <w:rsid w:val="00F67748"/>
    <w:rsid w:val="00F70318"/>
    <w:rsid w:val="00F71F92"/>
    <w:rsid w:val="00F72F0B"/>
    <w:rsid w:val="00F75346"/>
    <w:rsid w:val="00F75DE9"/>
    <w:rsid w:val="00F766FC"/>
    <w:rsid w:val="00F771E1"/>
    <w:rsid w:val="00F77521"/>
    <w:rsid w:val="00F80819"/>
    <w:rsid w:val="00F80B1E"/>
    <w:rsid w:val="00F826E5"/>
    <w:rsid w:val="00F829BC"/>
    <w:rsid w:val="00F8437C"/>
    <w:rsid w:val="00F85AE1"/>
    <w:rsid w:val="00F925C3"/>
    <w:rsid w:val="00F93502"/>
    <w:rsid w:val="00F94110"/>
    <w:rsid w:val="00F95267"/>
    <w:rsid w:val="00F967E8"/>
    <w:rsid w:val="00F97C34"/>
    <w:rsid w:val="00FA5858"/>
    <w:rsid w:val="00FA71A5"/>
    <w:rsid w:val="00FB02F0"/>
    <w:rsid w:val="00FB1F23"/>
    <w:rsid w:val="00FB3AF4"/>
    <w:rsid w:val="00FB3C3D"/>
    <w:rsid w:val="00FB5488"/>
    <w:rsid w:val="00FB6580"/>
    <w:rsid w:val="00FB6B28"/>
    <w:rsid w:val="00FB788F"/>
    <w:rsid w:val="00FC50D0"/>
    <w:rsid w:val="00FC6296"/>
    <w:rsid w:val="00FC669E"/>
    <w:rsid w:val="00FC6932"/>
    <w:rsid w:val="00FC6D39"/>
    <w:rsid w:val="00FD056D"/>
    <w:rsid w:val="00FD0BE3"/>
    <w:rsid w:val="00FD3580"/>
    <w:rsid w:val="00FD3DFA"/>
    <w:rsid w:val="00FD4300"/>
    <w:rsid w:val="00FD4B1F"/>
    <w:rsid w:val="00FD759C"/>
    <w:rsid w:val="00FE105D"/>
    <w:rsid w:val="00FE119A"/>
    <w:rsid w:val="00FE12E0"/>
    <w:rsid w:val="00FE1B5C"/>
    <w:rsid w:val="00FE2466"/>
    <w:rsid w:val="00FE32B1"/>
    <w:rsid w:val="00FE37F4"/>
    <w:rsid w:val="00FE3DE8"/>
    <w:rsid w:val="00FE5D08"/>
    <w:rsid w:val="00FE6109"/>
    <w:rsid w:val="00FE6421"/>
    <w:rsid w:val="00FE6DE1"/>
    <w:rsid w:val="00FF3360"/>
    <w:rsid w:val="00FF3E52"/>
    <w:rsid w:val="00FF408A"/>
    <w:rsid w:val="00FF40A7"/>
    <w:rsid w:val="00FF45B8"/>
    <w:rsid w:val="00FF45E8"/>
    <w:rsid w:val="00FF475C"/>
    <w:rsid w:val="00FF4B59"/>
    <w:rsid w:val="00FF56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D49"/>
  </w:style>
  <w:style w:type="paragraph" w:styleId="Heading2">
    <w:name w:val="heading 2"/>
    <w:basedOn w:val="Normal"/>
    <w:next w:val="Normal"/>
    <w:link w:val="Heading2Char"/>
    <w:uiPriority w:val="9"/>
    <w:unhideWhenUsed/>
    <w:qFormat/>
    <w:rsid w:val="00E24F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312"/>
    <w:pPr>
      <w:ind w:left="720"/>
      <w:contextualSpacing/>
    </w:pPr>
  </w:style>
  <w:style w:type="paragraph" w:styleId="Header">
    <w:name w:val="header"/>
    <w:basedOn w:val="Normal"/>
    <w:link w:val="HeaderChar"/>
    <w:uiPriority w:val="99"/>
    <w:unhideWhenUsed/>
    <w:rsid w:val="000F2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E2F"/>
  </w:style>
  <w:style w:type="paragraph" w:styleId="Footer">
    <w:name w:val="footer"/>
    <w:basedOn w:val="Normal"/>
    <w:link w:val="FooterChar"/>
    <w:uiPriority w:val="99"/>
    <w:unhideWhenUsed/>
    <w:rsid w:val="000F2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E2F"/>
  </w:style>
  <w:style w:type="paragraph" w:styleId="BalloonText">
    <w:name w:val="Balloon Text"/>
    <w:basedOn w:val="Normal"/>
    <w:link w:val="BalloonTextChar"/>
    <w:uiPriority w:val="99"/>
    <w:semiHidden/>
    <w:unhideWhenUsed/>
    <w:rsid w:val="000F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E2F"/>
    <w:rPr>
      <w:rFonts w:ascii="Tahoma" w:hAnsi="Tahoma" w:cs="Tahoma"/>
      <w:sz w:val="16"/>
      <w:szCs w:val="16"/>
    </w:rPr>
  </w:style>
  <w:style w:type="paragraph" w:styleId="NoSpacing">
    <w:name w:val="No Spacing"/>
    <w:uiPriority w:val="1"/>
    <w:qFormat/>
    <w:rsid w:val="00CA5E26"/>
    <w:pPr>
      <w:spacing w:after="0" w:line="240" w:lineRule="auto"/>
    </w:pPr>
  </w:style>
  <w:style w:type="character" w:customStyle="1" w:styleId="Heading2Char">
    <w:name w:val="Heading 2 Char"/>
    <w:basedOn w:val="DefaultParagraphFont"/>
    <w:link w:val="Heading2"/>
    <w:uiPriority w:val="9"/>
    <w:rsid w:val="00E24F3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13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53BA8"/>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5.emf"/><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emf"/><Relationship Id="rId112" Type="http://schemas.openxmlformats.org/officeDocument/2006/relationships/oleObject" Target="embeddings/oleObject52.bin"/><Relationship Id="rId16" Type="http://schemas.openxmlformats.org/officeDocument/2006/relationships/oleObject" Target="embeddings/oleObject4.bin"/><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oleObject46.bin"/><Relationship Id="rId105" Type="http://schemas.openxmlformats.org/officeDocument/2006/relationships/image" Target="media/image49.emf"/><Relationship Id="rId113" Type="http://schemas.openxmlformats.org/officeDocument/2006/relationships/image" Target="media/image53.wmf"/><Relationship Id="rId118" Type="http://schemas.openxmlformats.org/officeDocument/2006/relationships/oleObject" Target="embeddings/oleObject55.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45.bin"/><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image" Target="media/image48.emf"/><Relationship Id="rId108" Type="http://schemas.openxmlformats.org/officeDocument/2006/relationships/oleObject" Target="embeddings/oleObject50.bin"/><Relationship Id="rId116" Type="http://schemas.openxmlformats.org/officeDocument/2006/relationships/oleObject" Target="embeddings/oleObject54.bin"/><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40.bin"/><Relationship Id="rId91" Type="http://schemas.openxmlformats.org/officeDocument/2006/relationships/image" Target="media/image42.emf"/><Relationship Id="rId96" Type="http://schemas.openxmlformats.org/officeDocument/2006/relationships/oleObject" Target="embeddings/oleObject44.bin"/><Relationship Id="rId111"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45.emf"/><Relationship Id="rId104" Type="http://schemas.openxmlformats.org/officeDocument/2006/relationships/oleObject" Target="embeddings/oleObject48.bin"/><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2.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oleObject" Target="embeddings/oleObject51.bin"/><Relationship Id="rId115" Type="http://schemas.openxmlformats.org/officeDocument/2006/relationships/image" Target="media/image5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9945FB11FD24FDFB2C68D951FA12E2E"/>
        <w:category>
          <w:name w:val="General"/>
          <w:gallery w:val="placeholder"/>
        </w:category>
        <w:types>
          <w:type w:val="bbPlcHdr"/>
        </w:types>
        <w:behaviors>
          <w:behavior w:val="content"/>
        </w:behaviors>
        <w:guid w:val="{E98F476B-C0CF-45C5-B24E-6A58B82379AD}"/>
      </w:docPartPr>
      <w:docPartBody>
        <w:p w:rsidR="003F35FD" w:rsidRDefault="003F35FD" w:rsidP="003F35FD">
          <w:pPr>
            <w:pStyle w:val="39945FB11FD24FDFB2C68D951FA12E2E"/>
          </w:pPr>
          <w:r>
            <w:rPr>
              <w:rFonts w:asciiTheme="majorHAnsi" w:eastAsiaTheme="majorEastAsia" w:hAnsiTheme="majorHAnsi" w:cstheme="majorBidi"/>
              <w:sz w:val="36"/>
              <w:szCs w:val="36"/>
            </w:rPr>
            <w:t>[Type the document title]</w:t>
          </w:r>
        </w:p>
      </w:docPartBody>
    </w:docPart>
    <w:docPart>
      <w:docPartPr>
        <w:name w:val="9F9742FB465D466998D7C20763BD5D8B"/>
        <w:category>
          <w:name w:val="General"/>
          <w:gallery w:val="placeholder"/>
        </w:category>
        <w:types>
          <w:type w:val="bbPlcHdr"/>
        </w:types>
        <w:behaviors>
          <w:behavior w:val="content"/>
        </w:behaviors>
        <w:guid w:val="{16F0E917-C403-4AC6-AF93-5EAE05827DD6}"/>
      </w:docPartPr>
      <w:docPartBody>
        <w:p w:rsidR="003F35FD" w:rsidRDefault="003F35FD" w:rsidP="003F35FD">
          <w:pPr>
            <w:pStyle w:val="9F9742FB465D466998D7C20763BD5D8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 BLANCA">
    <w:altName w:val="Times New Roman"/>
    <w:charset w:val="00"/>
    <w:family w:val="auto"/>
    <w:pitch w:val="variable"/>
    <w:sig w:usb0="00000003" w:usb1="0000000A"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C6488"/>
    <w:rsid w:val="00025AC8"/>
    <w:rsid w:val="00043517"/>
    <w:rsid w:val="00056FC7"/>
    <w:rsid w:val="00062918"/>
    <w:rsid w:val="0009086E"/>
    <w:rsid w:val="000A0019"/>
    <w:rsid w:val="000C7A0D"/>
    <w:rsid w:val="000D6378"/>
    <w:rsid w:val="000E16ED"/>
    <w:rsid w:val="000F6545"/>
    <w:rsid w:val="00171354"/>
    <w:rsid w:val="00181FA0"/>
    <w:rsid w:val="002206BD"/>
    <w:rsid w:val="00224C03"/>
    <w:rsid w:val="002603EB"/>
    <w:rsid w:val="002710B4"/>
    <w:rsid w:val="0029739A"/>
    <w:rsid w:val="00297559"/>
    <w:rsid w:val="00320894"/>
    <w:rsid w:val="003405E8"/>
    <w:rsid w:val="00350A07"/>
    <w:rsid w:val="00383440"/>
    <w:rsid w:val="003D434C"/>
    <w:rsid w:val="003E5D62"/>
    <w:rsid w:val="003F35FD"/>
    <w:rsid w:val="00422523"/>
    <w:rsid w:val="00423FC5"/>
    <w:rsid w:val="00477946"/>
    <w:rsid w:val="004A1272"/>
    <w:rsid w:val="004C7668"/>
    <w:rsid w:val="004E6D89"/>
    <w:rsid w:val="004F60A3"/>
    <w:rsid w:val="00533CF4"/>
    <w:rsid w:val="005C32D3"/>
    <w:rsid w:val="00603238"/>
    <w:rsid w:val="00605451"/>
    <w:rsid w:val="006336FC"/>
    <w:rsid w:val="00642A42"/>
    <w:rsid w:val="00697EF5"/>
    <w:rsid w:val="006B49A4"/>
    <w:rsid w:val="006D03C5"/>
    <w:rsid w:val="006D5520"/>
    <w:rsid w:val="00723206"/>
    <w:rsid w:val="00737432"/>
    <w:rsid w:val="00755C6A"/>
    <w:rsid w:val="007A7E1F"/>
    <w:rsid w:val="007B4F27"/>
    <w:rsid w:val="007D7617"/>
    <w:rsid w:val="008778E8"/>
    <w:rsid w:val="00890342"/>
    <w:rsid w:val="008B132B"/>
    <w:rsid w:val="008B2E9A"/>
    <w:rsid w:val="008C43C4"/>
    <w:rsid w:val="00945227"/>
    <w:rsid w:val="00954C8B"/>
    <w:rsid w:val="00982A58"/>
    <w:rsid w:val="009917F0"/>
    <w:rsid w:val="009F293A"/>
    <w:rsid w:val="00A11289"/>
    <w:rsid w:val="00A22BB9"/>
    <w:rsid w:val="00A22DD5"/>
    <w:rsid w:val="00A61819"/>
    <w:rsid w:val="00A61C16"/>
    <w:rsid w:val="00A63074"/>
    <w:rsid w:val="00A74A36"/>
    <w:rsid w:val="00A75C93"/>
    <w:rsid w:val="00A77F88"/>
    <w:rsid w:val="00AA50E8"/>
    <w:rsid w:val="00AC637A"/>
    <w:rsid w:val="00AE7D6A"/>
    <w:rsid w:val="00AF6102"/>
    <w:rsid w:val="00B02DF0"/>
    <w:rsid w:val="00B73277"/>
    <w:rsid w:val="00B92262"/>
    <w:rsid w:val="00BD36DE"/>
    <w:rsid w:val="00BF0662"/>
    <w:rsid w:val="00C17E11"/>
    <w:rsid w:val="00C40E79"/>
    <w:rsid w:val="00CA02C3"/>
    <w:rsid w:val="00CC6488"/>
    <w:rsid w:val="00D331F4"/>
    <w:rsid w:val="00D736AA"/>
    <w:rsid w:val="00D960D4"/>
    <w:rsid w:val="00DB3F17"/>
    <w:rsid w:val="00E37CCC"/>
    <w:rsid w:val="00E55AAB"/>
    <w:rsid w:val="00E60AA9"/>
    <w:rsid w:val="00E8387A"/>
    <w:rsid w:val="00EE31FF"/>
    <w:rsid w:val="00EF638F"/>
    <w:rsid w:val="00F65B54"/>
    <w:rsid w:val="00F85D95"/>
    <w:rsid w:val="00FC23B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6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E99D925A994F488E47EF78867D1530">
    <w:name w:val="11E99D925A994F488E47EF78867D1530"/>
    <w:rsid w:val="00CC6488"/>
  </w:style>
  <w:style w:type="character" w:styleId="PlaceholderText">
    <w:name w:val="Placeholder Text"/>
    <w:basedOn w:val="DefaultParagraphFont"/>
    <w:uiPriority w:val="99"/>
    <w:semiHidden/>
    <w:rsid w:val="00422523"/>
    <w:rPr>
      <w:color w:val="808080"/>
    </w:rPr>
  </w:style>
  <w:style w:type="paragraph" w:customStyle="1" w:styleId="39945FB11FD24FDFB2C68D951FA12E2E">
    <w:name w:val="39945FB11FD24FDFB2C68D951FA12E2E"/>
    <w:rsid w:val="003F35FD"/>
  </w:style>
  <w:style w:type="paragraph" w:customStyle="1" w:styleId="9F9742FB465D466998D7C20763BD5D8B">
    <w:name w:val="9F9742FB465D466998D7C20763BD5D8B"/>
    <w:rsid w:val="003F35F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1563BD-BFAF-4C3F-8844-F97976A6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22</Pages>
  <Words>6399</Words>
  <Characters>36480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Alkaloids : Dr N Ahmed</vt:lpstr>
    </vt:vector>
  </TitlesOfParts>
  <Company>Hewlett-Packard</Company>
  <LinksUpToDate>false</LinksUpToDate>
  <CharactersWithSpaces>42794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Alkaloids : Dr N Ahmed</dc:title>
  <dc:creator>Dr N Ahmed</dc:creator>
  <cp:lastModifiedBy>HP</cp:lastModifiedBy>
  <cp:revision>25</cp:revision>
  <dcterms:created xsi:type="dcterms:W3CDTF">2021-03-27T15:18:00Z</dcterms:created>
  <dcterms:modified xsi:type="dcterms:W3CDTF">2021-04-04T10:47:00Z</dcterms:modified>
</cp:coreProperties>
</file>