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ROLE OF MACRO &amp; MICRO NUTRIENTS</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Essential elements perform several functions. Various forms and functions of mineral el</w:t>
      </w:r>
      <w:r w:rsidR="00EE6EE1">
        <w:rPr>
          <w:rFonts w:ascii="inherit" w:eastAsia="Times New Roman" w:hAnsi="inherit" w:cs="Arial"/>
          <w:color w:val="000000"/>
          <w:sz w:val="21"/>
          <w:szCs w:val="21"/>
          <w:lang w:eastAsia="en-IN"/>
        </w:rPr>
        <w:t>ements are given in table below</w:t>
      </w:r>
      <w:bookmarkStart w:id="0" w:name="_GoBack"/>
      <w:bookmarkEnd w:id="0"/>
      <w:r w:rsidRPr="00BD154C">
        <w:rPr>
          <w:rFonts w:ascii="inherit" w:eastAsia="Times New Roman" w:hAnsi="inherit" w:cs="Arial"/>
          <w:color w:val="000000"/>
          <w:sz w:val="21"/>
          <w:szCs w:val="21"/>
          <w:lang w:eastAsia="en-IN"/>
        </w:rPr>
        <w:t>:</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03049222" wp14:editId="6166E616">
            <wp:extent cx="5947410" cy="3910965"/>
            <wp:effectExtent l="0" t="0" r="0" b="0"/>
            <wp:docPr id="22" name="Picture 22" descr="https://lh3.googleusercontent.com/ccBNhf5aIMYo30FFSnhzykmlkkd_GLSZcJ7FJjmw1tUpH5pQuZohIB1gzO_HsATfWOWS8cIuBHC5wA66T8XyGqtPnlLNp34OkgFx2Lw8qjJbH0gv2Lw21oTK0lQ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ccBNhf5aIMYo30FFSnhzykmlkkd_GLSZcJ7FJjmw1tUpH5pQuZohIB1gzO_HsATfWOWS8cIuBHC5wA66T8XyGqtPnlLNp34OkgFx2Lw8qjJbH0gv2Lw21oTK0lQQI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7410" cy="3910965"/>
                    </a:xfrm>
                    <a:prstGeom prst="rect">
                      <a:avLst/>
                    </a:prstGeom>
                    <a:noFill/>
                    <a:ln>
                      <a:noFill/>
                    </a:ln>
                  </pic:spPr>
                </pic:pic>
              </a:graphicData>
            </a:graphic>
          </wp:inline>
        </w:drawing>
      </w:r>
      <w:r w:rsidRPr="00BD154C">
        <w:rPr>
          <w:rFonts w:ascii="inherit" w:eastAsia="Times New Roman" w:hAnsi="inherit" w:cs="Arial"/>
          <w:noProof/>
          <w:color w:val="000000"/>
          <w:sz w:val="21"/>
          <w:szCs w:val="21"/>
          <w:lang w:eastAsia="en-IN"/>
        </w:rPr>
        <w:drawing>
          <wp:inline distT="0" distB="0" distL="0" distR="0" wp14:anchorId="4395BBA0" wp14:editId="624BCD9A">
            <wp:extent cx="5986145" cy="4133850"/>
            <wp:effectExtent l="0" t="0" r="0" b="0"/>
            <wp:docPr id="21" name="Picture 21" descr="https://lh5.googleusercontent.com/dI1B-Ew1COWd6AP1g8UWXpzpENCQErqmw7xNP25-oiB9V9T3wUWEYDWbCAyOsQCyRu38iPqWxd_pygckI-66nSgEO2byHN3PQciUbzLjzyLKKPwfpqctzczeq7h0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I1B-Ew1COWd6AP1g8UWXpzpENCQErqmw7xNP25-oiB9V9T3wUWEYDWbCAyOsQCyRu38iPqWxd_pygckI-66nSgEO2byHN3PQciUbzLjzyLKKPwfpqctzczeq7h0y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145" cy="4133850"/>
                    </a:xfrm>
                    <a:prstGeom prst="rect">
                      <a:avLst/>
                    </a:prstGeom>
                    <a:noFill/>
                    <a:ln>
                      <a:noFill/>
                    </a:ln>
                  </pic:spPr>
                </pic:pic>
              </a:graphicData>
            </a:graphic>
          </wp:inline>
        </w:drawing>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lastRenderedPageBreak/>
        <w:drawing>
          <wp:inline distT="0" distB="0" distL="0" distR="0" wp14:anchorId="111B7D0B" wp14:editId="6698B848">
            <wp:extent cx="5947410" cy="3665220"/>
            <wp:effectExtent l="0" t="0" r="0" b="0"/>
            <wp:docPr id="20" name="Picture 20" descr="https://lh4.googleusercontent.com/FOAyiDeoh5QQp0x2BYySnY8r8wMvu0SzLVZ1dL0pRszmkPPm1SUIQJvuInNAP7sBNDqIH8KNzwYTLTWkV3jwrVzNWiX0F2D99gnrn6ketnTJ8KeT6QigfNJeIJ1n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FOAyiDeoh5QQp0x2BYySnY8r8wMvu0SzLVZ1dL0pRszmkPPm1SUIQJvuInNAP7sBNDqIH8KNzwYTLTWkV3jwrVzNWiX0F2D99gnrn6ketnTJ8KeT6QigfNJeIJ1n6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410" cy="3665220"/>
                    </a:xfrm>
                    <a:prstGeom prst="rect">
                      <a:avLst/>
                    </a:prstGeom>
                    <a:noFill/>
                    <a:ln>
                      <a:noFill/>
                    </a:ln>
                  </pic:spPr>
                </pic:pic>
              </a:graphicData>
            </a:graphic>
          </wp:inline>
        </w:drawing>
      </w:r>
      <w:r w:rsidRPr="00BD154C">
        <w:rPr>
          <w:rFonts w:ascii="inherit" w:eastAsia="Times New Roman" w:hAnsi="inherit" w:cs="Arial"/>
          <w:noProof/>
          <w:color w:val="000000"/>
          <w:sz w:val="21"/>
          <w:szCs w:val="21"/>
          <w:lang w:eastAsia="en-IN"/>
        </w:rPr>
        <w:drawing>
          <wp:inline distT="0" distB="0" distL="0" distR="0" wp14:anchorId="0BE27F38" wp14:editId="0B3751C0">
            <wp:extent cx="5947410" cy="4180205"/>
            <wp:effectExtent l="0" t="0" r="0" b="0"/>
            <wp:docPr id="19" name="Picture 19" descr="https://lh5.googleusercontent.com/OHSowCR1g0zwDIN6bW6A_2mBsiX05_ZmPa-nOhZ1upnfIgpIw_uM2djKNrR-XyD7g6HpoAnZOsaeQEitPfvZXyymKvGKbYn_pN9TQFbtlknt6ZaY_K9V1Z7TyUj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OHSowCR1g0zwDIN6bW6A_2mBsiX05_ZmPa-nOhZ1upnfIgpIw_uM2djKNrR-XyD7g6HpoAnZOsaeQEitPfvZXyymKvGKbYn_pN9TQFbtlknt6ZaY_K9V1Z7TyUjrV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4180205"/>
                    </a:xfrm>
                    <a:prstGeom prst="rect">
                      <a:avLst/>
                    </a:prstGeom>
                    <a:noFill/>
                    <a:ln>
                      <a:noFill/>
                    </a:ln>
                  </pic:spPr>
                </pic:pic>
              </a:graphicData>
            </a:graphic>
          </wp:inline>
        </w:drawing>
      </w:r>
      <w:r w:rsidRPr="00BD154C">
        <w:rPr>
          <w:rFonts w:ascii="inherit" w:eastAsia="Times New Roman" w:hAnsi="inherit" w:cs="Arial"/>
          <w:noProof/>
          <w:color w:val="000000"/>
          <w:sz w:val="21"/>
          <w:szCs w:val="21"/>
          <w:lang w:eastAsia="en-IN"/>
        </w:rPr>
        <w:lastRenderedPageBreak/>
        <w:drawing>
          <wp:inline distT="0" distB="0" distL="0" distR="0" wp14:anchorId="6447F463" wp14:editId="3777584D">
            <wp:extent cx="5947410" cy="2597150"/>
            <wp:effectExtent l="0" t="0" r="0" b="0"/>
            <wp:docPr id="18" name="Picture 18" descr="https://lh5.googleusercontent.com/F_izkvN5vAIHcUXNBSObr--FgeOfXaudVefz0yMZ1Qtg-9BSfUQ4PxQDoFABgGUHXtu_y6CmgoZf6OyrrLVKhLK9qjQenhqDNCdysws1YHugc_KsU3BKkWFkWGH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F_izkvN5vAIHcUXNBSObr--FgeOfXaudVefz0yMZ1Qtg-9BSfUQ4PxQDoFABgGUHXtu_y6CmgoZf6OyrrLVKhLK9qjQenhqDNCdysws1YHugc_KsU3BKkWFkWGHym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2597150"/>
                    </a:xfrm>
                    <a:prstGeom prst="rect">
                      <a:avLst/>
                    </a:prstGeom>
                    <a:noFill/>
                    <a:ln>
                      <a:noFill/>
                    </a:ln>
                  </pic:spPr>
                </pic:pic>
              </a:graphicData>
            </a:graphic>
          </wp:inline>
        </w:drawing>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DEFICIENCY SYMPTOMS</w:t>
      </w:r>
    </w:p>
    <w:p w:rsidR="00820FEE" w:rsidRPr="00BD154C" w:rsidRDefault="00820FEE" w:rsidP="00820FEE">
      <w:pPr>
        <w:numPr>
          <w:ilvl w:val="0"/>
          <w:numId w:val="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element is said to be deficient when it is present below the critical concentration.</w:t>
      </w:r>
    </w:p>
    <w:p w:rsidR="00820FEE" w:rsidRPr="00BD154C" w:rsidRDefault="00820FEE" w:rsidP="00820FEE">
      <w:pPr>
        <w:numPr>
          <w:ilvl w:val="0"/>
          <w:numId w:val="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Critical concentration</w:t>
      </w:r>
      <w:r w:rsidRPr="00BD154C">
        <w:rPr>
          <w:rFonts w:ascii="inherit" w:eastAsia="Times New Roman" w:hAnsi="inherit" w:cs="Arial"/>
          <w:color w:val="000000"/>
          <w:sz w:val="21"/>
          <w:szCs w:val="21"/>
          <w:lang w:eastAsia="en-IN"/>
        </w:rPr>
        <w:t xml:space="preserve"> is the concentration of essential elements below which plant growth is retarded.</w:t>
      </w:r>
    </w:p>
    <w:p w:rsidR="00820FEE" w:rsidRPr="00BD154C" w:rsidRDefault="00820FEE" w:rsidP="00820FEE">
      <w:pPr>
        <w:numPr>
          <w:ilvl w:val="0"/>
          <w:numId w:val="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Deficiency Symptoms</w:t>
      </w:r>
      <w:r w:rsidRPr="00BD154C">
        <w:rPr>
          <w:rFonts w:ascii="inherit" w:eastAsia="Times New Roman" w:hAnsi="inherit" w:cs="Arial"/>
          <w:color w:val="000000"/>
          <w:sz w:val="21"/>
          <w:szCs w:val="21"/>
          <w:lang w:eastAsia="en-IN"/>
        </w:rPr>
        <w:t xml:space="preserve"> are extremely visible pathological conditions which are produced due to absence or deficiency of some essential nutritive substance.</w:t>
      </w:r>
    </w:p>
    <w:p w:rsidR="00820FEE" w:rsidRPr="00BD154C" w:rsidRDefault="00820FEE" w:rsidP="00820FEE">
      <w:pPr>
        <w:numPr>
          <w:ilvl w:val="0"/>
          <w:numId w:val="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w:t>
      </w:r>
      <w:r w:rsidRPr="00BD154C">
        <w:rPr>
          <w:rFonts w:ascii="inherit" w:eastAsia="Times New Roman" w:hAnsi="inherit" w:cs="Arial"/>
          <w:b/>
          <w:bCs/>
          <w:color w:val="000000"/>
          <w:sz w:val="21"/>
          <w:szCs w:val="21"/>
          <w:lang w:eastAsia="en-IN"/>
        </w:rPr>
        <w:t>deficiency symptoms of highly mobile elements</w:t>
      </w:r>
      <w:r w:rsidRPr="00BD154C">
        <w:rPr>
          <w:rFonts w:ascii="inherit" w:eastAsia="Times New Roman" w:hAnsi="inherit" w:cs="Arial"/>
          <w:color w:val="000000"/>
          <w:sz w:val="21"/>
          <w:szCs w:val="21"/>
          <w:lang w:eastAsia="en-IN"/>
        </w:rPr>
        <w:t xml:space="preserve"> in plants like </w:t>
      </w:r>
      <w:proofErr w:type="spellStart"/>
      <w:proofErr w:type="gramStart"/>
      <w:r w:rsidRPr="00BD154C">
        <w:rPr>
          <w:rFonts w:ascii="inherit" w:eastAsia="Times New Roman" w:hAnsi="inherit" w:cs="Arial"/>
          <w:color w:val="000000"/>
          <w:sz w:val="21"/>
          <w:szCs w:val="21"/>
          <w:lang w:eastAsia="en-IN"/>
        </w:rPr>
        <w:t>N,P</w:t>
      </w:r>
      <w:proofErr w:type="gramEnd"/>
      <w:r w:rsidRPr="00BD154C">
        <w:rPr>
          <w:rFonts w:ascii="inherit" w:eastAsia="Times New Roman" w:hAnsi="inherit" w:cs="Arial"/>
          <w:color w:val="000000"/>
          <w:sz w:val="21"/>
          <w:szCs w:val="21"/>
          <w:lang w:eastAsia="en-IN"/>
        </w:rPr>
        <w:t>,K,Mg</w:t>
      </w:r>
      <w:proofErr w:type="spellEnd"/>
      <w:r w:rsidRPr="00BD154C">
        <w:rPr>
          <w:rFonts w:ascii="inherit" w:eastAsia="Times New Roman" w:hAnsi="inherit" w:cs="Arial"/>
          <w:color w:val="000000"/>
          <w:sz w:val="21"/>
          <w:szCs w:val="21"/>
          <w:lang w:eastAsia="en-IN"/>
        </w:rPr>
        <w:t xml:space="preserve"> first appear in older plant parts. These minerals are present as structural constituents of biomolecules of mature plant parts and when plant parts become older, these biomolecules are broken down making these elements available for younger plant parts.</w:t>
      </w:r>
    </w:p>
    <w:p w:rsidR="00820FEE" w:rsidRPr="00BD154C" w:rsidRDefault="00820FEE" w:rsidP="00820FEE">
      <w:pPr>
        <w:numPr>
          <w:ilvl w:val="0"/>
          <w:numId w:val="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w:t>
      </w:r>
      <w:r w:rsidRPr="00BD154C">
        <w:rPr>
          <w:rFonts w:ascii="inherit" w:eastAsia="Times New Roman" w:hAnsi="inherit" w:cs="Arial"/>
          <w:b/>
          <w:bCs/>
          <w:color w:val="000000"/>
          <w:sz w:val="21"/>
          <w:szCs w:val="21"/>
          <w:lang w:eastAsia="en-IN"/>
        </w:rPr>
        <w:t>deficiency symptoms of immobile elements</w:t>
      </w:r>
      <w:r w:rsidRPr="00BD154C">
        <w:rPr>
          <w:rFonts w:ascii="inherit" w:eastAsia="Times New Roman" w:hAnsi="inherit" w:cs="Arial"/>
          <w:color w:val="000000"/>
          <w:sz w:val="21"/>
          <w:szCs w:val="21"/>
          <w:lang w:eastAsia="en-IN"/>
        </w:rPr>
        <w:t xml:space="preserve"> like Ca, S are first to appear in young plant parts, as they are not transported from older plant parts.</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inherit" w:eastAsia="Times New Roman" w:hAnsi="inherit" w:cs="Arial"/>
          <w:noProof/>
          <w:color w:val="434343"/>
          <w:sz w:val="24"/>
          <w:szCs w:val="24"/>
          <w:lang w:eastAsia="en-IN"/>
        </w:rPr>
        <w:drawing>
          <wp:inline distT="0" distB="0" distL="0" distR="0" wp14:anchorId="78834FBF" wp14:editId="6097410E">
            <wp:extent cx="5947410" cy="3388360"/>
            <wp:effectExtent l="0" t="0" r="0" b="2540"/>
            <wp:docPr id="17" name="Picture 17" descr="https://lh3.googleusercontent.com/haky_0U9vjIX-ZgxyAn7KmfJhczXBgbg-AS1qdGC27ldFi4PpCH0_fufkcpWlwETpjT1bBA0zpIOg8A-SclWs_WaU4pZlMeSDM4AR4auLTJH2wYKI8AepJoiOHN5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haky_0U9vjIX-ZgxyAn7KmfJhczXBgbg-AS1qdGC27ldFi4PpCH0_fufkcpWlwETpjT1bBA0zpIOg8A-SclWs_WaU4pZlMeSDM4AR4auLTJH2wYKI8AepJoiOHN5M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3388360"/>
                    </a:xfrm>
                    <a:prstGeom prst="rect">
                      <a:avLst/>
                    </a:prstGeom>
                    <a:noFill/>
                    <a:ln>
                      <a:noFill/>
                    </a:ln>
                  </pic:spPr>
                </pic:pic>
              </a:graphicData>
            </a:graphic>
          </wp:inline>
        </w:drawing>
      </w:r>
      <w:r w:rsidRPr="00BD154C">
        <w:rPr>
          <w:rFonts w:ascii="Arial" w:eastAsia="Times New Roman" w:hAnsi="Arial" w:cs="Arial"/>
          <w:b/>
          <w:bCs/>
          <w:sz w:val="27"/>
          <w:szCs w:val="27"/>
          <w:lang w:eastAsia="en-IN"/>
        </w:rPr>
        <w:t>MINERAL TOXICITY</w:t>
      </w:r>
    </w:p>
    <w:p w:rsidR="00820FEE" w:rsidRPr="00BD154C" w:rsidRDefault="00820FEE" w:rsidP="00820FEE">
      <w:pPr>
        <w:numPr>
          <w:ilvl w:val="0"/>
          <w:numId w:val="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lastRenderedPageBreak/>
        <w:t>Any mineral ion concentration in plant tissue that reduces the dry weight of tissue by about 10 percent is considered as toxic or toxic element and this effect is called as toxicity.</w:t>
      </w:r>
    </w:p>
    <w:p w:rsidR="00820FEE" w:rsidRPr="00BD154C" w:rsidRDefault="00820FEE" w:rsidP="00820FEE">
      <w:pPr>
        <w:numPr>
          <w:ilvl w:val="0"/>
          <w:numId w:val="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Most of micronutrients become toxic as their required amount for plants is very low. This excess concentration inhibits activity of other essential elements.</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E.g., Excess </w:t>
      </w:r>
      <w:proofErr w:type="spellStart"/>
      <w:r w:rsidRPr="00BD154C">
        <w:rPr>
          <w:rFonts w:ascii="inherit" w:eastAsia="Times New Roman" w:hAnsi="inherit" w:cs="Arial"/>
          <w:color w:val="000000"/>
          <w:sz w:val="21"/>
          <w:szCs w:val="21"/>
          <w:lang w:eastAsia="en-IN"/>
        </w:rPr>
        <w:t>Mn</w:t>
      </w:r>
      <w:proofErr w:type="spellEnd"/>
      <w:r w:rsidRPr="00BD154C">
        <w:rPr>
          <w:rFonts w:ascii="inherit" w:eastAsia="Times New Roman" w:hAnsi="inherit" w:cs="Arial"/>
          <w:color w:val="000000"/>
          <w:sz w:val="21"/>
          <w:szCs w:val="21"/>
          <w:lang w:eastAsia="en-IN"/>
        </w:rPr>
        <w:t xml:space="preserve"> (Manganese) may induce deficiency of iron, magnesium and calcium and causes appearance of brown spots surrounded by chlorotic veins. </w:t>
      </w:r>
      <w:proofErr w:type="spellStart"/>
      <w:r w:rsidRPr="00BD154C">
        <w:rPr>
          <w:rFonts w:ascii="inherit" w:eastAsia="Times New Roman" w:hAnsi="inherit" w:cs="Arial"/>
          <w:color w:val="000000"/>
          <w:sz w:val="21"/>
          <w:szCs w:val="21"/>
          <w:lang w:eastAsia="en-IN"/>
        </w:rPr>
        <w:t>Mn</w:t>
      </w:r>
      <w:proofErr w:type="spellEnd"/>
      <w:r w:rsidRPr="00BD154C">
        <w:rPr>
          <w:rFonts w:ascii="inherit" w:eastAsia="Times New Roman" w:hAnsi="inherit" w:cs="Arial"/>
          <w:color w:val="000000"/>
          <w:sz w:val="21"/>
          <w:szCs w:val="21"/>
          <w:lang w:eastAsia="en-IN"/>
        </w:rPr>
        <w:t xml:space="preserve"> competes with iron (Fe) and magnesium (Mg) for uptake and with Mg for binding to enzymes. </w:t>
      </w:r>
      <w:proofErr w:type="spellStart"/>
      <w:r w:rsidRPr="00BD154C">
        <w:rPr>
          <w:rFonts w:ascii="inherit" w:eastAsia="Times New Roman" w:hAnsi="inherit" w:cs="Arial"/>
          <w:color w:val="000000"/>
          <w:sz w:val="21"/>
          <w:szCs w:val="21"/>
          <w:lang w:eastAsia="en-IN"/>
        </w:rPr>
        <w:t>Mn</w:t>
      </w:r>
      <w:proofErr w:type="spellEnd"/>
      <w:r w:rsidRPr="00BD154C">
        <w:rPr>
          <w:rFonts w:ascii="inherit" w:eastAsia="Times New Roman" w:hAnsi="inherit" w:cs="Arial"/>
          <w:color w:val="000000"/>
          <w:sz w:val="21"/>
          <w:szCs w:val="21"/>
          <w:lang w:eastAsia="en-IN"/>
        </w:rPr>
        <w:t xml:space="preserve"> also inhibits calcium translocation into the shoot apex and </w:t>
      </w:r>
      <w:proofErr w:type="gramStart"/>
      <w:r w:rsidRPr="00BD154C">
        <w:rPr>
          <w:rFonts w:ascii="inherit" w:eastAsia="Times New Roman" w:hAnsi="inherit" w:cs="Arial"/>
          <w:color w:val="000000"/>
          <w:sz w:val="21"/>
          <w:szCs w:val="21"/>
          <w:lang w:eastAsia="en-IN"/>
        </w:rPr>
        <w:t>cause</w:t>
      </w:r>
      <w:proofErr w:type="gramEnd"/>
      <w:r w:rsidRPr="00BD154C">
        <w:rPr>
          <w:rFonts w:ascii="inherit" w:eastAsia="Times New Roman" w:hAnsi="inherit" w:cs="Arial"/>
          <w:color w:val="000000"/>
          <w:sz w:val="21"/>
          <w:szCs w:val="21"/>
          <w:lang w:eastAsia="en-IN"/>
        </w:rPr>
        <w:t xml:space="preserve"> disease called </w:t>
      </w:r>
      <w:proofErr w:type="spellStart"/>
      <w:r w:rsidRPr="00BD154C">
        <w:rPr>
          <w:rFonts w:ascii="inherit" w:eastAsia="Times New Roman" w:hAnsi="inherit" w:cs="Arial"/>
          <w:color w:val="000000"/>
          <w:sz w:val="21"/>
          <w:szCs w:val="21"/>
          <w:lang w:eastAsia="en-IN"/>
        </w:rPr>
        <w:t>crickle</w:t>
      </w:r>
      <w:proofErr w:type="spellEnd"/>
      <w:r w:rsidRPr="00BD154C">
        <w:rPr>
          <w:rFonts w:ascii="inherit" w:eastAsia="Times New Roman" w:hAnsi="inherit" w:cs="Arial"/>
          <w:color w:val="000000"/>
          <w:sz w:val="21"/>
          <w:szCs w:val="21"/>
          <w:lang w:eastAsia="en-IN"/>
        </w:rPr>
        <w:t xml:space="preserve"> leaf.</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So the dominant symptoms of </w:t>
      </w:r>
      <w:proofErr w:type="spellStart"/>
      <w:r w:rsidRPr="00BD154C">
        <w:rPr>
          <w:rFonts w:ascii="inherit" w:eastAsia="Times New Roman" w:hAnsi="inherit" w:cs="Arial"/>
          <w:color w:val="000000"/>
          <w:sz w:val="21"/>
          <w:szCs w:val="21"/>
          <w:lang w:eastAsia="en-IN"/>
        </w:rPr>
        <w:t>Mn</w:t>
      </w:r>
      <w:proofErr w:type="spellEnd"/>
      <w:r w:rsidRPr="00BD154C">
        <w:rPr>
          <w:rFonts w:ascii="inherit" w:eastAsia="Times New Roman" w:hAnsi="inherit" w:cs="Arial"/>
          <w:color w:val="000000"/>
          <w:sz w:val="21"/>
          <w:szCs w:val="21"/>
          <w:lang w:eastAsia="en-IN"/>
        </w:rPr>
        <w:t xml:space="preserve"> toxicity may actually be the symptoms of Fe, Mg and Ca deficiency.</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MECHANISM OF ABSORPTION OF ELEMENTS</w:t>
      </w:r>
    </w:p>
    <w:p w:rsidR="00820FEE" w:rsidRPr="00BD154C" w:rsidRDefault="00820FEE" w:rsidP="00820FEE">
      <w:pPr>
        <w:numPr>
          <w:ilvl w:val="0"/>
          <w:numId w:val="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Soil is the main source of mineral salts. These mineral salts are mainly absorbed by the (sub-terminal) meristematic region of the roots.</w:t>
      </w:r>
    </w:p>
    <w:p w:rsidR="00820FEE" w:rsidRPr="00BD154C" w:rsidRDefault="00820FEE" w:rsidP="00820FEE">
      <w:pPr>
        <w:numPr>
          <w:ilvl w:val="0"/>
          <w:numId w:val="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There are two methods of absorption of mineral </w:t>
      </w:r>
      <w:proofErr w:type="gramStart"/>
      <w:r w:rsidRPr="00BD154C">
        <w:rPr>
          <w:rFonts w:ascii="inherit" w:eastAsia="Times New Roman" w:hAnsi="inherit" w:cs="Arial"/>
          <w:color w:val="000000"/>
          <w:sz w:val="21"/>
          <w:szCs w:val="21"/>
          <w:lang w:eastAsia="en-IN"/>
        </w:rPr>
        <w:t>salts :</w:t>
      </w:r>
      <w:proofErr w:type="gramEnd"/>
      <w:r w:rsidRPr="00BD154C">
        <w:rPr>
          <w:rFonts w:ascii="inherit" w:eastAsia="Times New Roman" w:hAnsi="inherit" w:cs="Arial"/>
          <w:color w:val="000000"/>
          <w:sz w:val="21"/>
          <w:szCs w:val="21"/>
          <w:lang w:eastAsia="en-IN"/>
        </w:rPr>
        <w:t xml:space="preserve"> </w:t>
      </w:r>
      <w:r w:rsidRPr="00BD154C">
        <w:rPr>
          <w:rFonts w:ascii="inherit" w:eastAsia="Times New Roman" w:hAnsi="inherit" w:cs="Arial"/>
          <w:b/>
          <w:bCs/>
          <w:color w:val="000000"/>
          <w:sz w:val="21"/>
          <w:szCs w:val="21"/>
          <w:lang w:eastAsia="en-IN"/>
        </w:rPr>
        <w:t>Passive</w:t>
      </w:r>
      <w:r w:rsidRPr="00BD154C">
        <w:rPr>
          <w:rFonts w:ascii="inherit" w:eastAsia="Times New Roman" w:hAnsi="inherit" w:cs="Arial"/>
          <w:color w:val="000000"/>
          <w:sz w:val="21"/>
          <w:szCs w:val="21"/>
          <w:lang w:eastAsia="en-IN"/>
        </w:rPr>
        <w:t xml:space="preserve"> and </w:t>
      </w:r>
      <w:r w:rsidRPr="00BD154C">
        <w:rPr>
          <w:rFonts w:ascii="inherit" w:eastAsia="Times New Roman" w:hAnsi="inherit" w:cs="Arial"/>
          <w:b/>
          <w:bCs/>
          <w:color w:val="000000"/>
          <w:sz w:val="21"/>
          <w:szCs w:val="21"/>
          <w:lang w:eastAsia="en-IN"/>
        </w:rPr>
        <w:t>active</w:t>
      </w:r>
      <w:r w:rsidRPr="00BD154C">
        <w:rPr>
          <w:rFonts w:ascii="inherit" w:eastAsia="Times New Roman" w:hAnsi="inherit" w:cs="Arial"/>
          <w:color w:val="000000"/>
          <w:sz w:val="21"/>
          <w:szCs w:val="21"/>
          <w:lang w:eastAsia="en-IN"/>
        </w:rPr>
        <w:t>.</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PASSIVE ABSORPTION OF MINERALS (WITHOUT EXPENDITURE OF ATP)</w:t>
      </w:r>
    </w:p>
    <w:p w:rsidR="00820FEE" w:rsidRPr="00BD154C" w:rsidRDefault="00820FEE" w:rsidP="00820FEE">
      <w:pPr>
        <w:numPr>
          <w:ilvl w:val="0"/>
          <w:numId w:val="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By simple </w:t>
      </w:r>
      <w:proofErr w:type="gramStart"/>
      <w:r w:rsidRPr="00BD154C">
        <w:rPr>
          <w:rFonts w:ascii="inherit" w:eastAsia="Times New Roman" w:hAnsi="inherit" w:cs="Arial"/>
          <w:b/>
          <w:bCs/>
          <w:color w:val="000000"/>
          <w:sz w:val="21"/>
          <w:szCs w:val="21"/>
          <w:lang w:eastAsia="en-IN"/>
        </w:rPr>
        <w:t>diffusion</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According to this method, mineral ions may diffuse in root cells from the soil solution.</w:t>
      </w:r>
    </w:p>
    <w:p w:rsidR="00820FEE" w:rsidRPr="00BD154C" w:rsidRDefault="00820FEE" w:rsidP="00820FEE">
      <w:pPr>
        <w:numPr>
          <w:ilvl w:val="0"/>
          <w:numId w:val="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By mass </w:t>
      </w:r>
      <w:proofErr w:type="gramStart"/>
      <w:r w:rsidRPr="00BD154C">
        <w:rPr>
          <w:rFonts w:ascii="inherit" w:eastAsia="Times New Roman" w:hAnsi="inherit" w:cs="Arial"/>
          <w:b/>
          <w:bCs/>
          <w:color w:val="000000"/>
          <w:sz w:val="21"/>
          <w:szCs w:val="21"/>
          <w:lang w:eastAsia="en-IN"/>
        </w:rPr>
        <w:t>flow</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According to this method, mineral ion absorption occurs with the flow of water under the influence of transpiration.</w:t>
      </w:r>
    </w:p>
    <w:p w:rsidR="00820FEE" w:rsidRPr="00BD154C" w:rsidRDefault="00820FEE" w:rsidP="00820FEE">
      <w:pPr>
        <w:numPr>
          <w:ilvl w:val="0"/>
          <w:numId w:val="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By ion </w:t>
      </w:r>
      <w:proofErr w:type="gramStart"/>
      <w:r w:rsidRPr="00BD154C">
        <w:rPr>
          <w:rFonts w:ascii="inherit" w:eastAsia="Times New Roman" w:hAnsi="inherit" w:cs="Arial"/>
          <w:b/>
          <w:bCs/>
          <w:color w:val="000000"/>
          <w:sz w:val="21"/>
          <w:szCs w:val="21"/>
          <w:lang w:eastAsia="en-IN"/>
        </w:rPr>
        <w:t>exchange</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This involves exchange of mineral ions with the ions of the same charge.</w:t>
      </w:r>
    </w:p>
    <w:p w:rsidR="00820FEE" w:rsidRPr="00BD154C" w:rsidRDefault="00820FEE" w:rsidP="00820FEE">
      <w:pPr>
        <w:numPr>
          <w:ilvl w:val="1"/>
          <w:numId w:val="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By contact </w:t>
      </w:r>
      <w:proofErr w:type="gramStart"/>
      <w:r w:rsidRPr="00BD154C">
        <w:rPr>
          <w:rFonts w:ascii="inherit" w:eastAsia="Times New Roman" w:hAnsi="inherit" w:cs="Arial"/>
          <w:b/>
          <w:bCs/>
          <w:color w:val="000000"/>
          <w:sz w:val="21"/>
          <w:szCs w:val="21"/>
          <w:lang w:eastAsia="en-IN"/>
        </w:rPr>
        <w:t>exchange</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When the mineral ions exchange with the H</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and OH</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ions.</w:t>
      </w:r>
    </w:p>
    <w:p w:rsidR="00820FEE" w:rsidRPr="00BD154C" w:rsidRDefault="00820FEE" w:rsidP="00820FEE">
      <w:pPr>
        <w:numPr>
          <w:ilvl w:val="1"/>
          <w:numId w:val="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Carbonic acid </w:t>
      </w:r>
      <w:proofErr w:type="gramStart"/>
      <w:r w:rsidRPr="00BD154C">
        <w:rPr>
          <w:rFonts w:ascii="inherit" w:eastAsia="Times New Roman" w:hAnsi="inherit" w:cs="Arial"/>
          <w:b/>
          <w:bCs/>
          <w:color w:val="000000"/>
          <w:sz w:val="21"/>
          <w:szCs w:val="21"/>
          <w:lang w:eastAsia="en-IN"/>
        </w:rPr>
        <w:t>exchange</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When the mineral ions exchange with the ions of carbonic acid.</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25A79ADE" wp14:editId="29ECF5E4">
            <wp:extent cx="3404235" cy="3573145"/>
            <wp:effectExtent l="0" t="0" r="5715" b="8255"/>
            <wp:docPr id="16" name="Picture 16" descr="https://lh3.googleusercontent.com/bIGISiql6PiXMfkycuFPmTpRuWqpKXOMlv7c14PVPlzPwspYUmDh4NmUl8EqnQYbiTEZXzaSq5YG9IOyItk9AkpUO9anOloMxxhtR_5M1s3o1evpipFEYEz_phT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bIGISiql6PiXMfkycuFPmTpRuWqpKXOMlv7c14PVPlzPwspYUmDh4NmUl8EqnQYbiTEZXzaSq5YG9IOyItk9AkpUO9anOloMxxhtR_5M1s3o1evpipFEYEz_phTCF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235" cy="3573145"/>
                    </a:xfrm>
                    <a:prstGeom prst="rect">
                      <a:avLst/>
                    </a:prstGeom>
                    <a:noFill/>
                    <a:ln>
                      <a:noFill/>
                    </a:ln>
                  </pic:spPr>
                </pic:pic>
              </a:graphicData>
            </a:graphic>
          </wp:inline>
        </w:drawing>
      </w:r>
    </w:p>
    <w:p w:rsidR="00820FEE" w:rsidRPr="00BD154C" w:rsidRDefault="00820FEE" w:rsidP="00820FEE">
      <w:pPr>
        <w:numPr>
          <w:ilvl w:val="0"/>
          <w:numId w:val="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By </w:t>
      </w:r>
      <w:proofErr w:type="spellStart"/>
      <w:r w:rsidRPr="00BD154C">
        <w:rPr>
          <w:rFonts w:ascii="inherit" w:eastAsia="Times New Roman" w:hAnsi="inherit" w:cs="Arial"/>
          <w:b/>
          <w:bCs/>
          <w:color w:val="000000"/>
          <w:sz w:val="21"/>
          <w:szCs w:val="21"/>
          <w:lang w:eastAsia="en-IN"/>
        </w:rPr>
        <w:t>Donnan</w:t>
      </w:r>
      <w:proofErr w:type="spellEnd"/>
      <w:r w:rsidRPr="00BD154C">
        <w:rPr>
          <w:rFonts w:ascii="inherit" w:eastAsia="Times New Roman" w:hAnsi="inherit" w:cs="Arial"/>
          <w:b/>
          <w:bCs/>
          <w:color w:val="000000"/>
          <w:sz w:val="21"/>
          <w:szCs w:val="21"/>
          <w:lang w:eastAsia="en-IN"/>
        </w:rPr>
        <w:t xml:space="preserve"> </w:t>
      </w:r>
      <w:proofErr w:type="gramStart"/>
      <w:r w:rsidRPr="00BD154C">
        <w:rPr>
          <w:rFonts w:ascii="inherit" w:eastAsia="Times New Roman" w:hAnsi="inherit" w:cs="Arial"/>
          <w:b/>
          <w:bCs/>
          <w:color w:val="000000"/>
          <w:sz w:val="21"/>
          <w:szCs w:val="21"/>
          <w:lang w:eastAsia="en-IN"/>
        </w:rPr>
        <w:t>equilibrium</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This theory explains the passive accumulation of ions against the concentration gradient or electrochemical potential (ECP) without ATP. At the inner side of the cell membrane which separates from outside (external medium), there are some anions which are fixed or non-diffusible and membrane is impermeable to these anions, while cations are diffusible.</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lastRenderedPageBreak/>
        <w:t>ACTIVE ION ABSORPTION (BY EXPENDITURE OF ATP)</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Evidences in favour of active mineral absorption </w:t>
      </w:r>
      <w:proofErr w:type="gramStart"/>
      <w:r w:rsidRPr="00BD154C">
        <w:rPr>
          <w:rFonts w:ascii="inherit" w:eastAsia="Times New Roman" w:hAnsi="inherit" w:cs="Arial"/>
          <w:color w:val="000000"/>
          <w:sz w:val="21"/>
          <w:szCs w:val="21"/>
          <w:lang w:eastAsia="en-IN"/>
        </w:rPr>
        <w:t>are :</w:t>
      </w:r>
      <w:proofErr w:type="gramEnd"/>
    </w:p>
    <w:p w:rsidR="00820FEE" w:rsidRPr="00BD154C" w:rsidRDefault="00820FEE" w:rsidP="00820FEE">
      <w:pPr>
        <w:numPr>
          <w:ilvl w:val="0"/>
          <w:numId w:val="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Rate of respiration of plant is increased when the plant transferred into mineral solution (salt respiration).</w:t>
      </w:r>
    </w:p>
    <w:p w:rsidR="00820FEE" w:rsidRPr="00BD154C" w:rsidRDefault="00820FEE" w:rsidP="00820FEE">
      <w:pPr>
        <w:numPr>
          <w:ilvl w:val="0"/>
          <w:numId w:val="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Factors like deficiency of oxygen, CO, CN, which inhibit rate of respiration, also inhibit the absorption of mineral ions in plants.</w:t>
      </w:r>
    </w:p>
    <w:p w:rsidR="00820FEE" w:rsidRPr="00BD154C" w:rsidRDefault="00820FEE" w:rsidP="00820FEE">
      <w:pPr>
        <w:numPr>
          <w:ilvl w:val="0"/>
          <w:numId w:val="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Absorption of K</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ions in </w:t>
      </w:r>
      <w:proofErr w:type="spellStart"/>
      <w:r w:rsidRPr="00BD154C">
        <w:rPr>
          <w:rFonts w:ascii="inherit" w:eastAsia="Times New Roman" w:hAnsi="inherit" w:cs="Arial"/>
          <w:color w:val="000000"/>
          <w:sz w:val="21"/>
          <w:szCs w:val="21"/>
          <w:lang w:eastAsia="en-IN"/>
        </w:rPr>
        <w:t>Nitella</w:t>
      </w:r>
      <w:proofErr w:type="spellEnd"/>
      <w:r w:rsidRPr="00BD154C">
        <w:rPr>
          <w:rFonts w:ascii="inherit" w:eastAsia="Times New Roman" w:hAnsi="inherit" w:cs="Arial"/>
          <w:color w:val="000000"/>
          <w:sz w:val="21"/>
          <w:szCs w:val="21"/>
          <w:lang w:eastAsia="en-IN"/>
        </w:rPr>
        <w:t xml:space="preserve"> algae is observed against the concentration gradient.</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Cytochrome pump </w:t>
      </w:r>
      <w:proofErr w:type="gramStart"/>
      <w:r w:rsidRPr="00BD154C">
        <w:rPr>
          <w:rFonts w:ascii="inherit" w:eastAsia="Times New Roman" w:hAnsi="inherit" w:cs="Arial"/>
          <w:b/>
          <w:bCs/>
          <w:color w:val="000000"/>
          <w:sz w:val="21"/>
          <w:szCs w:val="21"/>
          <w:lang w:eastAsia="en-IN"/>
        </w:rPr>
        <w:t>theory</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(By </w:t>
      </w:r>
      <w:proofErr w:type="spellStart"/>
      <w:r w:rsidRPr="00BD154C">
        <w:rPr>
          <w:rFonts w:ascii="inherit" w:eastAsia="Times New Roman" w:hAnsi="inherit" w:cs="Arial"/>
          <w:color w:val="000000"/>
          <w:sz w:val="21"/>
          <w:szCs w:val="21"/>
          <w:lang w:eastAsia="en-IN"/>
        </w:rPr>
        <w:t>Lundegardh</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Burstorm</w:t>
      </w:r>
      <w:proofErr w:type="spellEnd"/>
      <w:r w:rsidRPr="00BD154C">
        <w:rPr>
          <w:rFonts w:ascii="inherit" w:eastAsia="Times New Roman" w:hAnsi="inherit" w:cs="Arial"/>
          <w:color w:val="000000"/>
          <w:sz w:val="21"/>
          <w:szCs w:val="21"/>
          <w:lang w:eastAsia="en-IN"/>
        </w:rPr>
        <w:t>, (1933)) According to this theory, only anions are absorbed by active mechanism through cytochrome pumping and absorption of cation is a passive process.</w:t>
      </w:r>
    </w:p>
    <w:p w:rsidR="00820FEE" w:rsidRPr="00BD154C" w:rsidRDefault="00820FEE" w:rsidP="00820FEE">
      <w:pPr>
        <w:spacing w:after="0" w:line="240" w:lineRule="auto"/>
        <w:rPr>
          <w:rFonts w:ascii="Times New Roman" w:eastAsia="Times New Roman" w:hAnsi="Times New Roman" w:cs="Times New Roman"/>
          <w:sz w:val="24"/>
          <w:szCs w:val="24"/>
          <w:lang w:eastAsia="en-IN"/>
        </w:rPr>
      </w:pPr>
      <w:r w:rsidRPr="00BD154C">
        <w:rPr>
          <w:rFonts w:ascii="inherit" w:eastAsia="Times New Roman" w:hAnsi="inherit" w:cs="Arial"/>
          <w:color w:val="000000"/>
          <w:sz w:val="21"/>
          <w:szCs w:val="21"/>
          <w:shd w:val="clear" w:color="auto" w:fill="FFFFFF"/>
          <w:lang w:eastAsia="en-IN"/>
        </w:rPr>
        <w:br/>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Carrier </w:t>
      </w:r>
      <w:proofErr w:type="gramStart"/>
      <w:r w:rsidRPr="00BD154C">
        <w:rPr>
          <w:rFonts w:ascii="inherit" w:eastAsia="Times New Roman" w:hAnsi="inherit" w:cs="Arial"/>
          <w:b/>
          <w:bCs/>
          <w:color w:val="000000"/>
          <w:sz w:val="21"/>
          <w:szCs w:val="21"/>
          <w:lang w:eastAsia="en-IN"/>
        </w:rPr>
        <w:t xml:space="preserve">concept </w:t>
      </w:r>
      <w:r w:rsidRPr="00BD154C">
        <w:rPr>
          <w:rFonts w:ascii="inherit" w:eastAsia="Times New Roman" w:hAnsi="inherit" w:cs="Arial"/>
          <w:color w:val="000000"/>
          <w:sz w:val="21"/>
          <w:szCs w:val="21"/>
          <w:lang w:eastAsia="en-IN"/>
        </w:rPr>
        <w:t>:</w:t>
      </w:r>
      <w:proofErr w:type="gramEnd"/>
      <w:r w:rsidRPr="00BD154C">
        <w:rPr>
          <w:rFonts w:ascii="inherit" w:eastAsia="Times New Roman" w:hAnsi="inherit" w:cs="Arial"/>
          <w:color w:val="000000"/>
          <w:sz w:val="21"/>
          <w:szCs w:val="21"/>
          <w:lang w:eastAsia="en-IN"/>
        </w:rPr>
        <w:t xml:space="preserve"> (By </w:t>
      </w:r>
      <w:proofErr w:type="spellStart"/>
      <w:r w:rsidRPr="00BD154C">
        <w:rPr>
          <w:rFonts w:ascii="inherit" w:eastAsia="Times New Roman" w:hAnsi="inherit" w:cs="Arial"/>
          <w:color w:val="000000"/>
          <w:sz w:val="21"/>
          <w:szCs w:val="21"/>
          <w:lang w:eastAsia="en-IN"/>
        </w:rPr>
        <w:t>Vanden</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honert</w:t>
      </w:r>
      <w:proofErr w:type="spellEnd"/>
      <w:r w:rsidRPr="00BD154C">
        <w:rPr>
          <w:rFonts w:ascii="inherit" w:eastAsia="Times New Roman" w:hAnsi="inherit" w:cs="Arial"/>
          <w:color w:val="000000"/>
          <w:sz w:val="21"/>
          <w:szCs w:val="21"/>
          <w:lang w:eastAsia="en-IN"/>
        </w:rPr>
        <w:t>) According to this theory, some specific carrier molecules made up of proteins are present in cell membrane of root cell which absorb both the ions and form ion-carrier complex. This complex breaks inside the cell membrane with expenditure of energy.</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02A1EAFF" wp14:editId="18C0F0D6">
            <wp:extent cx="4225925" cy="4180205"/>
            <wp:effectExtent l="0" t="0" r="3175" b="0"/>
            <wp:docPr id="15" name="Picture 15" descr="https://lh6.googleusercontent.com/AIwpkixjdkAjd9o2ske90gFLPyJKsoDbA2MjPmjqlH-7ckOcypdwoACJ0mn9rzBZkybIEwg4WvIkdUcktI6Smt4wQP43fLJaJLmfizmTFUNOSNkP4-Y533v1uRs1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AIwpkixjdkAjd9o2ske90gFLPyJKsoDbA2MjPmjqlH-7ckOcypdwoACJ0mn9rzBZkybIEwg4WvIkdUcktI6Smt4wQP43fLJaJLmfizmTFUNOSNkP4-Y533v1uRs1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925" cy="4180205"/>
                    </a:xfrm>
                    <a:prstGeom prst="rect">
                      <a:avLst/>
                    </a:prstGeom>
                    <a:noFill/>
                    <a:ln>
                      <a:noFill/>
                    </a:ln>
                  </pic:spPr>
                </pic:pic>
              </a:graphicData>
            </a:graphic>
          </wp:inline>
        </w:drawing>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FACTORS AFFECTING MINERAL ABSORPTION</w:t>
      </w:r>
    </w:p>
    <w:p w:rsidR="00820FEE" w:rsidRPr="00BD154C" w:rsidRDefault="00820FEE" w:rsidP="00820FEE">
      <w:pPr>
        <w:numPr>
          <w:ilvl w:val="0"/>
          <w:numId w:val="7"/>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process of mineral absorption is influenced by the following factors like temperature, light etc.</w:t>
      </w:r>
    </w:p>
    <w:p w:rsidR="00820FEE" w:rsidRPr="00BD154C" w:rsidRDefault="00820FEE" w:rsidP="00820FEE">
      <w:pPr>
        <w:numPr>
          <w:ilvl w:val="0"/>
          <w:numId w:val="7"/>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b/>
          <w:bCs/>
          <w:color w:val="000000"/>
          <w:sz w:val="21"/>
          <w:szCs w:val="21"/>
          <w:lang w:eastAsia="en-IN"/>
        </w:rPr>
        <w:t>Temperature</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The rate of absorption of salts and minerals is directly proportional to temperature. </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absorption of mineral ions is inhibited when the temperature has reached its maximum limit, perhaps due to denaturation of enzymes.</w:t>
      </w:r>
    </w:p>
    <w:p w:rsidR="00820FEE" w:rsidRPr="00BD154C" w:rsidRDefault="00820FEE" w:rsidP="00820FEE">
      <w:pPr>
        <w:numPr>
          <w:ilvl w:val="0"/>
          <w:numId w:val="8"/>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b/>
          <w:bCs/>
          <w:color w:val="000000"/>
          <w:sz w:val="21"/>
          <w:szCs w:val="21"/>
          <w:lang w:eastAsia="en-IN"/>
        </w:rPr>
        <w:t xml:space="preserve">Light </w:t>
      </w:r>
      <w:r w:rsidRPr="00BD154C">
        <w:rPr>
          <w:rFonts w:ascii="inherit" w:eastAsia="Times New Roman" w:hAnsi="inherit" w:cs="Arial"/>
          <w:color w:val="000000"/>
          <w:sz w:val="21"/>
          <w:szCs w:val="21"/>
          <w:lang w:eastAsia="en-IN"/>
        </w:rPr>
        <w:t>:</w:t>
      </w:r>
      <w:proofErr w:type="gramEnd"/>
      <w:r w:rsidRPr="00BD154C">
        <w:rPr>
          <w:rFonts w:ascii="inherit" w:eastAsia="Times New Roman" w:hAnsi="inherit" w:cs="Arial"/>
          <w:color w:val="000000"/>
          <w:sz w:val="21"/>
          <w:szCs w:val="21"/>
          <w:lang w:eastAsia="en-IN"/>
        </w:rPr>
        <w:t xml:space="preserve"> When there is sufficient light, the more photosynthesis occurs. As a result, more food energy becomes available and salt uptake increases.</w:t>
      </w:r>
    </w:p>
    <w:p w:rsidR="00820FEE" w:rsidRPr="00BD154C" w:rsidRDefault="00820FEE" w:rsidP="00820FEE">
      <w:pPr>
        <w:numPr>
          <w:ilvl w:val="0"/>
          <w:numId w:val="8"/>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b/>
          <w:bCs/>
          <w:color w:val="000000"/>
          <w:sz w:val="21"/>
          <w:szCs w:val="21"/>
          <w:lang w:eastAsia="en-IN"/>
        </w:rPr>
        <w:t>Oxygen</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A deficiency of O</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xml:space="preserve"> always causes a corresponding decrease in the rate of mineral absorption. It is probably due to unavailability of ATP. The increased oxygen tension helps in increased uptake of salts.</w:t>
      </w:r>
    </w:p>
    <w:p w:rsidR="00820FEE" w:rsidRPr="00BD154C" w:rsidRDefault="00820FEE" w:rsidP="00820FEE">
      <w:pPr>
        <w:numPr>
          <w:ilvl w:val="0"/>
          <w:numId w:val="8"/>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b/>
          <w:bCs/>
          <w:color w:val="000000"/>
          <w:sz w:val="21"/>
          <w:szCs w:val="21"/>
          <w:lang w:eastAsia="en-IN"/>
        </w:rPr>
        <w:lastRenderedPageBreak/>
        <w:t>pH</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It affects the rate of mineral absorption by regulating the availability of ions in the medium. At normal physiological pH, monovalent ions are absorbed more rapidly whereas alkaline pH favours the absorption of bivalent and trivalent ions.</w:t>
      </w:r>
    </w:p>
    <w:p w:rsidR="00820FEE" w:rsidRPr="00BD154C" w:rsidRDefault="00820FEE" w:rsidP="00820FEE">
      <w:pPr>
        <w:numPr>
          <w:ilvl w:val="0"/>
          <w:numId w:val="8"/>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Interaction with other </w:t>
      </w:r>
      <w:proofErr w:type="gramStart"/>
      <w:r w:rsidRPr="00BD154C">
        <w:rPr>
          <w:rFonts w:ascii="inherit" w:eastAsia="Times New Roman" w:hAnsi="inherit" w:cs="Arial"/>
          <w:b/>
          <w:bCs/>
          <w:color w:val="000000"/>
          <w:sz w:val="21"/>
          <w:szCs w:val="21"/>
          <w:lang w:eastAsia="en-IN"/>
        </w:rPr>
        <w:t>minerals</w:t>
      </w:r>
      <w:r w:rsidRPr="00BD154C">
        <w:rPr>
          <w:rFonts w:ascii="inherit" w:eastAsia="Times New Roman" w:hAnsi="inherit" w:cs="Arial"/>
          <w:color w:val="000000"/>
          <w:sz w:val="21"/>
          <w:szCs w:val="21"/>
          <w:lang w:eastAsia="en-IN"/>
        </w:rPr>
        <w:t xml:space="preserve"> :</w:t>
      </w:r>
      <w:proofErr w:type="gramEnd"/>
      <w:r w:rsidRPr="00BD154C">
        <w:rPr>
          <w:rFonts w:ascii="inherit" w:eastAsia="Times New Roman" w:hAnsi="inherit" w:cs="Arial"/>
          <w:color w:val="000000"/>
          <w:sz w:val="21"/>
          <w:szCs w:val="21"/>
          <w:lang w:eastAsia="en-IN"/>
        </w:rPr>
        <w:t xml:space="preserve"> The absorption of one type of ions is affected by other type. The absorption of K</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is affected by Ca</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Mg</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and other polyvalent ions. It is probably due to competition for binding sites on the carrier. However, the uptake of K</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and Br</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becomes possible in presence of Ca</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xml:space="preserve"> ions. There is a mutual competition in the absorption of K, </w:t>
      </w:r>
      <w:proofErr w:type="spellStart"/>
      <w:r w:rsidRPr="00BD154C">
        <w:rPr>
          <w:rFonts w:ascii="inherit" w:eastAsia="Times New Roman" w:hAnsi="inherit" w:cs="Arial"/>
          <w:color w:val="000000"/>
          <w:sz w:val="21"/>
          <w:szCs w:val="21"/>
          <w:lang w:eastAsia="en-IN"/>
        </w:rPr>
        <w:t>Rb</w:t>
      </w:r>
      <w:proofErr w:type="spellEnd"/>
      <w:r w:rsidRPr="00BD154C">
        <w:rPr>
          <w:rFonts w:ascii="inherit" w:eastAsia="Times New Roman" w:hAnsi="inherit" w:cs="Arial"/>
          <w:color w:val="000000"/>
          <w:sz w:val="21"/>
          <w:szCs w:val="21"/>
          <w:lang w:eastAsia="en-IN"/>
        </w:rPr>
        <w:t xml:space="preserve"> and Cs ions.</w:t>
      </w:r>
    </w:p>
    <w:p w:rsidR="00820FEE" w:rsidRPr="00BD154C" w:rsidRDefault="00820FEE" w:rsidP="00820FEE">
      <w:pPr>
        <w:numPr>
          <w:ilvl w:val="0"/>
          <w:numId w:val="8"/>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b/>
          <w:bCs/>
          <w:color w:val="000000"/>
          <w:sz w:val="21"/>
          <w:szCs w:val="21"/>
          <w:lang w:eastAsia="en-IN"/>
        </w:rPr>
        <w:t xml:space="preserve">Growth </w:t>
      </w:r>
      <w:r w:rsidRPr="00BD154C">
        <w:rPr>
          <w:rFonts w:ascii="inherit" w:eastAsia="Times New Roman" w:hAnsi="inherit" w:cs="Arial"/>
          <w:color w:val="000000"/>
          <w:sz w:val="21"/>
          <w:szCs w:val="21"/>
          <w:lang w:eastAsia="en-IN"/>
        </w:rPr>
        <w:t>:</w:t>
      </w:r>
      <w:proofErr w:type="gramEnd"/>
      <w:r w:rsidRPr="00BD154C">
        <w:rPr>
          <w:rFonts w:ascii="inherit" w:eastAsia="Times New Roman" w:hAnsi="inherit" w:cs="Arial"/>
          <w:color w:val="000000"/>
          <w:sz w:val="21"/>
          <w:szCs w:val="21"/>
          <w:lang w:eastAsia="en-IN"/>
        </w:rPr>
        <w:t xml:space="preserve"> A proper growth causes an increase in surface area, the number of cells and in the number of binding sites for the mineral ions. As a result, mineral absorption is enhanced.</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TRANSLOCATION OF SOLUTES (MINERAL SALTS)</w:t>
      </w:r>
    </w:p>
    <w:p w:rsidR="00820FEE" w:rsidRPr="00BD154C" w:rsidRDefault="00820FEE" w:rsidP="00820FEE">
      <w:pPr>
        <w:numPr>
          <w:ilvl w:val="0"/>
          <w:numId w:val="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By use of radio-isotopes, it has been proved that inorganic substances move up the plant through xylem. These substances move along with water by transpiration pull.</w:t>
      </w:r>
    </w:p>
    <w:p w:rsidR="00820FEE" w:rsidRPr="00BD154C" w:rsidRDefault="00820FEE" w:rsidP="00820FEE">
      <w:pPr>
        <w:numPr>
          <w:ilvl w:val="0"/>
          <w:numId w:val="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rate at which inorganic solutes are translocated through xylem corresponds to the rate of translocation of water. After absorption of minerals by roots, ions are able to reach xylem by two pathways: </w:t>
      </w:r>
      <w:proofErr w:type="spellStart"/>
      <w:r w:rsidRPr="00BD154C">
        <w:rPr>
          <w:rFonts w:ascii="inherit" w:eastAsia="Times New Roman" w:hAnsi="inherit" w:cs="Arial"/>
          <w:b/>
          <w:bCs/>
          <w:color w:val="000000"/>
          <w:sz w:val="21"/>
          <w:szCs w:val="21"/>
          <w:lang w:eastAsia="en-IN"/>
        </w:rPr>
        <w:t>apoplast</w:t>
      </w:r>
      <w:proofErr w:type="spellEnd"/>
      <w:r w:rsidRPr="00BD154C">
        <w:rPr>
          <w:rFonts w:ascii="inherit" w:eastAsia="Times New Roman" w:hAnsi="inherit" w:cs="Arial"/>
          <w:color w:val="000000"/>
          <w:sz w:val="21"/>
          <w:szCs w:val="21"/>
          <w:lang w:eastAsia="en-IN"/>
        </w:rPr>
        <w:t xml:space="preserve"> and </w:t>
      </w:r>
      <w:proofErr w:type="spellStart"/>
      <w:r w:rsidRPr="00BD154C">
        <w:rPr>
          <w:rFonts w:ascii="inherit" w:eastAsia="Times New Roman" w:hAnsi="inherit" w:cs="Arial"/>
          <w:b/>
          <w:bCs/>
          <w:color w:val="000000"/>
          <w:sz w:val="21"/>
          <w:szCs w:val="21"/>
          <w:lang w:eastAsia="en-IN"/>
        </w:rPr>
        <w:t>symplast</w:t>
      </w:r>
      <w:proofErr w:type="spellEnd"/>
      <w:r w:rsidRPr="00BD154C">
        <w:rPr>
          <w:rFonts w:ascii="inherit" w:eastAsia="Times New Roman" w:hAnsi="inherit" w:cs="Arial"/>
          <w:b/>
          <w:bCs/>
          <w:color w:val="000000"/>
          <w:sz w:val="21"/>
          <w:szCs w:val="21"/>
          <w:lang w:eastAsia="en-IN"/>
        </w:rPr>
        <w:t xml:space="preserve"> pathway</w:t>
      </w:r>
      <w:r w:rsidRPr="00BD154C">
        <w:rPr>
          <w:rFonts w:ascii="inherit" w:eastAsia="Times New Roman" w:hAnsi="inherit" w:cs="Arial"/>
          <w:color w:val="000000"/>
          <w:sz w:val="21"/>
          <w:szCs w:val="21"/>
          <w:lang w:eastAsia="en-IN"/>
        </w:rPr>
        <w:t>.</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SOIL AS RESERVOIR OF ESSENTIAL ELEMENTS</w:t>
      </w:r>
    </w:p>
    <w:p w:rsidR="00820FEE" w:rsidRPr="00BD154C" w:rsidRDefault="00820FEE" w:rsidP="00820FEE">
      <w:pPr>
        <w:numPr>
          <w:ilvl w:val="0"/>
          <w:numId w:val="10"/>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Soil provides anchorage, air, water and minerals to the plants growing in it. </w:t>
      </w:r>
    </w:p>
    <w:p w:rsidR="00820FEE" w:rsidRPr="00BD154C" w:rsidRDefault="00820FEE" w:rsidP="00820FEE">
      <w:pPr>
        <w:numPr>
          <w:ilvl w:val="0"/>
          <w:numId w:val="10"/>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Majority of the nutrients that are essential for the growth and development of plants become available to the roots due to weathering and breakdown of rocks. These processes enrich the soil with dissolved ions and inorganic salts. Since they are derived from the rock minerals, their role in plant nutrition is referred to as mineral nutrition.</w:t>
      </w:r>
    </w:p>
    <w:p w:rsidR="00820FEE" w:rsidRPr="00BD154C" w:rsidRDefault="00820FEE" w:rsidP="00820FEE">
      <w:pPr>
        <w:numPr>
          <w:ilvl w:val="0"/>
          <w:numId w:val="10"/>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Soil consists of a wide variety of substances. Soil not only supplies minerals but also harbours nitrogen-fixing bacteria and other microbes.</w:t>
      </w:r>
    </w:p>
    <w:p w:rsidR="00820FEE" w:rsidRPr="00BD154C" w:rsidRDefault="00820FEE" w:rsidP="00820FEE">
      <w:pPr>
        <w:numPr>
          <w:ilvl w:val="0"/>
          <w:numId w:val="10"/>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Since deficiency of essential minerals affect the crop-yield, there is often a need for supplying them through fertilizers.</w:t>
      </w:r>
    </w:p>
    <w:p w:rsidR="00820FEE" w:rsidRPr="00BD154C" w:rsidRDefault="00820FEE" w:rsidP="00820FEE">
      <w:pPr>
        <w:numPr>
          <w:ilvl w:val="0"/>
          <w:numId w:val="10"/>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Both macro-nutrients (N, P, K, S, etc.) and micro-nutrients (Cu, Zn, Fe, </w:t>
      </w:r>
      <w:proofErr w:type="spellStart"/>
      <w:r w:rsidRPr="00BD154C">
        <w:rPr>
          <w:rFonts w:ascii="inherit" w:eastAsia="Times New Roman" w:hAnsi="inherit" w:cs="Arial"/>
          <w:color w:val="000000"/>
          <w:sz w:val="21"/>
          <w:szCs w:val="21"/>
          <w:lang w:eastAsia="en-IN"/>
        </w:rPr>
        <w:t>Mn</w:t>
      </w:r>
      <w:proofErr w:type="spellEnd"/>
      <w:r w:rsidRPr="00BD154C">
        <w:rPr>
          <w:rFonts w:ascii="inherit" w:eastAsia="Times New Roman" w:hAnsi="inherit" w:cs="Arial"/>
          <w:color w:val="000000"/>
          <w:sz w:val="21"/>
          <w:szCs w:val="21"/>
          <w:lang w:eastAsia="en-IN"/>
        </w:rPr>
        <w:t>, etc.) form components of fertilizers and are applied as per need.</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METABOLISM OF NITROGEN</w:t>
      </w:r>
    </w:p>
    <w:p w:rsidR="00820FEE" w:rsidRPr="00BD154C" w:rsidRDefault="00820FEE" w:rsidP="00820FEE">
      <w:pPr>
        <w:numPr>
          <w:ilvl w:val="0"/>
          <w:numId w:val="1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Nitrogen occurs in environment as oxides, organic amines etc. Nitrogen content in the environment is 78.8 % by volume.</w:t>
      </w:r>
    </w:p>
    <w:p w:rsidR="00820FEE" w:rsidRPr="00BD154C" w:rsidRDefault="00820FEE" w:rsidP="00820FEE">
      <w:pPr>
        <w:numPr>
          <w:ilvl w:val="0"/>
          <w:numId w:val="1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Plants </w:t>
      </w:r>
      <w:proofErr w:type="spellStart"/>
      <w:r w:rsidRPr="00BD154C">
        <w:rPr>
          <w:rFonts w:ascii="inherit" w:eastAsia="Times New Roman" w:hAnsi="inherit" w:cs="Arial"/>
          <w:color w:val="000000"/>
          <w:sz w:val="21"/>
          <w:szCs w:val="21"/>
          <w:lang w:eastAsia="en-IN"/>
        </w:rPr>
        <w:t>can not</w:t>
      </w:r>
      <w:proofErr w:type="spellEnd"/>
      <w:r w:rsidRPr="00BD154C">
        <w:rPr>
          <w:rFonts w:ascii="inherit" w:eastAsia="Times New Roman" w:hAnsi="inherit" w:cs="Arial"/>
          <w:color w:val="000000"/>
          <w:sz w:val="21"/>
          <w:szCs w:val="21"/>
          <w:lang w:eastAsia="en-IN"/>
        </w:rPr>
        <w:t xml:space="preserve"> absorb nitrogen in molecular form. It is absorbed by plants in nitrate (NO</w:t>
      </w:r>
      <w:r w:rsidRPr="00BD154C">
        <w:rPr>
          <w:rFonts w:ascii="inherit" w:eastAsia="Times New Roman" w:hAnsi="inherit" w:cs="Arial"/>
          <w:color w:val="000000"/>
          <w:sz w:val="21"/>
          <w:szCs w:val="21"/>
          <w:vertAlign w:val="subscript"/>
          <w:lang w:eastAsia="en-IN"/>
        </w:rPr>
        <w:t>3</w:t>
      </w:r>
      <w:proofErr w:type="gramStart"/>
      <w:r w:rsidRPr="00BD154C">
        <w:rPr>
          <w:rFonts w:ascii="inherit" w:eastAsia="Times New Roman" w:hAnsi="inherit" w:cs="Arial"/>
          <w:color w:val="000000"/>
          <w:sz w:val="21"/>
          <w:szCs w:val="21"/>
          <w:vertAlign w:val="superscript"/>
          <w:lang w:eastAsia="en-IN"/>
        </w:rPr>
        <w:t xml:space="preserve">– </w:t>
      </w:r>
      <w:r w:rsidRPr="00BD154C">
        <w:rPr>
          <w:rFonts w:ascii="inherit" w:eastAsia="Times New Roman" w:hAnsi="inherit" w:cs="Arial"/>
          <w:color w:val="000000"/>
          <w:sz w:val="21"/>
          <w:szCs w:val="21"/>
          <w:lang w:eastAsia="en-IN"/>
        </w:rPr>
        <w:t>)</w:t>
      </w:r>
      <w:proofErr w:type="gramEnd"/>
      <w:r w:rsidRPr="00BD154C">
        <w:rPr>
          <w:rFonts w:ascii="inherit" w:eastAsia="Times New Roman" w:hAnsi="inherit" w:cs="Arial"/>
          <w:color w:val="000000"/>
          <w:sz w:val="21"/>
          <w:szCs w:val="21"/>
          <w:lang w:eastAsia="en-IN"/>
        </w:rPr>
        <w:t xml:space="preserve"> and ammonium (NH</w:t>
      </w:r>
      <w:r w:rsidRPr="00BD154C">
        <w:rPr>
          <w:rFonts w:ascii="inherit" w:eastAsia="Times New Roman" w:hAnsi="inherit" w:cs="Arial"/>
          <w:color w:val="000000"/>
          <w:sz w:val="21"/>
          <w:szCs w:val="21"/>
          <w:vertAlign w:val="subscript"/>
          <w:lang w:eastAsia="en-IN"/>
        </w:rPr>
        <w:t>4</w:t>
      </w:r>
      <w:r w:rsidRPr="00BD154C">
        <w:rPr>
          <w:rFonts w:ascii="inherit" w:eastAsia="Times New Roman" w:hAnsi="inherit" w:cs="Arial"/>
          <w:color w:val="000000"/>
          <w:sz w:val="21"/>
          <w:szCs w:val="21"/>
          <w:vertAlign w:val="superscript"/>
          <w:lang w:eastAsia="en-IN"/>
        </w:rPr>
        <w:t>+</w:t>
      </w:r>
      <w:r w:rsidRPr="00BD154C">
        <w:rPr>
          <w:rFonts w:ascii="inherit" w:eastAsia="Times New Roman" w:hAnsi="inherit" w:cs="Arial"/>
          <w:color w:val="000000"/>
          <w:sz w:val="21"/>
          <w:szCs w:val="21"/>
          <w:lang w:eastAsia="en-IN"/>
        </w:rPr>
        <w:t>) form.</w:t>
      </w:r>
    </w:p>
    <w:p w:rsidR="00820FEE" w:rsidRPr="00BD154C" w:rsidRDefault="00820FEE" w:rsidP="00820FEE">
      <w:pPr>
        <w:pBdr>
          <w:bottom w:val="single" w:sz="6" w:space="6" w:color="0061AE"/>
        </w:pBdr>
        <w:shd w:val="clear" w:color="auto" w:fill="FFFFFF"/>
        <w:spacing w:before="240" w:after="120" w:line="240" w:lineRule="auto"/>
        <w:outlineLvl w:val="2"/>
        <w:rPr>
          <w:rFonts w:ascii="Arial" w:eastAsia="Times New Roman" w:hAnsi="Arial" w:cs="Arial"/>
          <w:b/>
          <w:bCs/>
          <w:sz w:val="27"/>
          <w:szCs w:val="27"/>
          <w:lang w:eastAsia="en-IN"/>
        </w:rPr>
      </w:pPr>
      <w:r w:rsidRPr="00BD154C">
        <w:rPr>
          <w:rFonts w:ascii="Arial" w:eastAsia="Times New Roman" w:hAnsi="Arial" w:cs="Arial"/>
          <w:b/>
          <w:bCs/>
          <w:sz w:val="27"/>
          <w:szCs w:val="27"/>
          <w:lang w:eastAsia="en-IN"/>
        </w:rPr>
        <w:t>NITROGEN CYCLE</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Nitrogen is the </w:t>
      </w:r>
      <w:r w:rsidRPr="00BD154C">
        <w:rPr>
          <w:rFonts w:ascii="inherit" w:eastAsia="Times New Roman" w:hAnsi="inherit" w:cs="Arial"/>
          <w:b/>
          <w:bCs/>
          <w:color w:val="000000"/>
          <w:sz w:val="21"/>
          <w:szCs w:val="21"/>
          <w:lang w:eastAsia="en-IN"/>
        </w:rPr>
        <w:t>most critical element</w:t>
      </w:r>
      <w:r w:rsidRPr="00BD154C">
        <w:rPr>
          <w:rFonts w:ascii="inherit" w:eastAsia="Times New Roman" w:hAnsi="inherit" w:cs="Arial"/>
          <w:color w:val="000000"/>
          <w:sz w:val="21"/>
          <w:szCs w:val="21"/>
          <w:lang w:eastAsia="en-IN"/>
        </w:rPr>
        <w:t>. Apart from carbon, hydrogen and oxygen, nitrogen is the most prevalent element in living organisms.</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Nitrogen is found in essential compounds like proteins, nucleic acids, growth regulators and many vitamins.</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Plants compete with microbes for the limited nitrogen that is available in soil. Thus, nitrogen is a limiting nutrient for both natural and agricultural ecosystems.</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Nitrogen exists as two nitrogen atoms joined by a very strong triple covalent bond (N ≡ N).</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xml:space="preserve"> gas of the atmosphere is converted into ammonia by the process of nitrogen-fixation.</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In nature, lightning and ultraviolet radiation provide enough energy to convert nitrogen to nitrogen oxides (NO, NO</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N</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O). Industrial combustions, forest fires, automobile exhausts and power-generating stations are also the sources of atmospheric nitrogen oxides.</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lastRenderedPageBreak/>
        <w:t>A regular supply of nitrogen to the plants is maintained through nitrogen cycle. Nitrogen cycle is a regular circulation of nitrogen amongst living organism.</w:t>
      </w:r>
    </w:p>
    <w:p w:rsidR="00820FEE" w:rsidRPr="00BD154C" w:rsidRDefault="00820FEE" w:rsidP="00820FEE">
      <w:pPr>
        <w:numPr>
          <w:ilvl w:val="0"/>
          <w:numId w:val="1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Nitrogen cycle consists of four processes called </w:t>
      </w:r>
      <w:r w:rsidRPr="00BD154C">
        <w:rPr>
          <w:rFonts w:ascii="inherit" w:eastAsia="Times New Roman" w:hAnsi="inherit" w:cs="Arial"/>
          <w:b/>
          <w:bCs/>
          <w:color w:val="000000"/>
          <w:sz w:val="21"/>
          <w:szCs w:val="21"/>
          <w:lang w:eastAsia="en-IN"/>
        </w:rPr>
        <w:t>nitrogen fixation</w:t>
      </w:r>
      <w:r w:rsidRPr="00BD154C">
        <w:rPr>
          <w:rFonts w:ascii="inherit" w:eastAsia="Times New Roman" w:hAnsi="inherit" w:cs="Arial"/>
          <w:color w:val="000000"/>
          <w:sz w:val="21"/>
          <w:szCs w:val="21"/>
          <w:lang w:eastAsia="en-IN"/>
        </w:rPr>
        <w:t xml:space="preserve">, </w:t>
      </w:r>
      <w:r w:rsidRPr="00BD154C">
        <w:rPr>
          <w:rFonts w:ascii="inherit" w:eastAsia="Times New Roman" w:hAnsi="inherit" w:cs="Arial"/>
          <w:b/>
          <w:bCs/>
          <w:color w:val="000000"/>
          <w:sz w:val="21"/>
          <w:szCs w:val="21"/>
          <w:lang w:eastAsia="en-IN"/>
        </w:rPr>
        <w:t>ammonification</w:t>
      </w:r>
      <w:r w:rsidRPr="00BD154C">
        <w:rPr>
          <w:rFonts w:ascii="inherit" w:eastAsia="Times New Roman" w:hAnsi="inherit" w:cs="Arial"/>
          <w:color w:val="000000"/>
          <w:sz w:val="21"/>
          <w:szCs w:val="21"/>
          <w:lang w:eastAsia="en-IN"/>
        </w:rPr>
        <w:t xml:space="preserve">, </w:t>
      </w:r>
      <w:r w:rsidRPr="00BD154C">
        <w:rPr>
          <w:rFonts w:ascii="inherit" w:eastAsia="Times New Roman" w:hAnsi="inherit" w:cs="Arial"/>
          <w:b/>
          <w:bCs/>
          <w:color w:val="000000"/>
          <w:sz w:val="21"/>
          <w:szCs w:val="21"/>
          <w:lang w:eastAsia="en-IN"/>
        </w:rPr>
        <w:t>nitrification</w:t>
      </w:r>
      <w:r w:rsidRPr="00BD154C">
        <w:rPr>
          <w:rFonts w:ascii="inherit" w:eastAsia="Times New Roman" w:hAnsi="inherit" w:cs="Arial"/>
          <w:color w:val="000000"/>
          <w:sz w:val="21"/>
          <w:szCs w:val="21"/>
          <w:lang w:eastAsia="en-IN"/>
        </w:rPr>
        <w:t xml:space="preserve"> and </w:t>
      </w:r>
      <w:r w:rsidRPr="00BD154C">
        <w:rPr>
          <w:rFonts w:ascii="inherit" w:eastAsia="Times New Roman" w:hAnsi="inherit" w:cs="Arial"/>
          <w:b/>
          <w:bCs/>
          <w:color w:val="000000"/>
          <w:sz w:val="21"/>
          <w:szCs w:val="21"/>
          <w:lang w:eastAsia="en-IN"/>
        </w:rPr>
        <w:t>denitrification</w:t>
      </w:r>
      <w:r w:rsidRPr="00BD154C">
        <w:rPr>
          <w:rFonts w:ascii="inherit" w:eastAsia="Times New Roman" w:hAnsi="inherit" w:cs="Arial"/>
          <w:color w:val="000000"/>
          <w:sz w:val="21"/>
          <w:szCs w:val="21"/>
          <w:lang w:eastAsia="en-IN"/>
        </w:rPr>
        <w:t xml:space="preserve">. </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NITROGEN FIXATION</w:t>
      </w:r>
    </w:p>
    <w:p w:rsidR="00820FEE" w:rsidRPr="00BD154C" w:rsidRDefault="00820FEE" w:rsidP="00820FEE">
      <w:pPr>
        <w:numPr>
          <w:ilvl w:val="0"/>
          <w:numId w:val="1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Nitrogen fixation is the conversion of inert atmospheric nitrogen or dinitrogen (N</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into utilizable compounds of nitrogen like nitrate, ammonia and amino acids, etc. There are two methods of nitrogen fixation –</w:t>
      </w:r>
      <w:r w:rsidRPr="00BD154C">
        <w:rPr>
          <w:rFonts w:ascii="inherit" w:eastAsia="Times New Roman" w:hAnsi="inherit" w:cs="Arial"/>
          <w:b/>
          <w:bCs/>
          <w:color w:val="000000"/>
          <w:sz w:val="21"/>
          <w:szCs w:val="21"/>
          <w:lang w:eastAsia="en-IN"/>
        </w:rPr>
        <w:t xml:space="preserve"> </w:t>
      </w:r>
      <w:proofErr w:type="spellStart"/>
      <w:r w:rsidRPr="00BD154C">
        <w:rPr>
          <w:rFonts w:ascii="inherit" w:eastAsia="Times New Roman" w:hAnsi="inherit" w:cs="Arial"/>
          <w:b/>
          <w:bCs/>
          <w:color w:val="000000"/>
          <w:sz w:val="21"/>
          <w:szCs w:val="21"/>
          <w:lang w:eastAsia="en-IN"/>
        </w:rPr>
        <w:t>abiological</w:t>
      </w:r>
      <w:proofErr w:type="spellEnd"/>
      <w:r w:rsidRPr="00BD154C">
        <w:rPr>
          <w:rFonts w:ascii="inherit" w:eastAsia="Times New Roman" w:hAnsi="inherit" w:cs="Arial"/>
          <w:b/>
          <w:bCs/>
          <w:color w:val="000000"/>
          <w:sz w:val="21"/>
          <w:szCs w:val="21"/>
          <w:lang w:eastAsia="en-IN"/>
        </w:rPr>
        <w:t xml:space="preserve"> </w:t>
      </w:r>
      <w:r w:rsidRPr="00BD154C">
        <w:rPr>
          <w:rFonts w:ascii="inherit" w:eastAsia="Times New Roman" w:hAnsi="inherit" w:cs="Arial"/>
          <w:color w:val="000000"/>
          <w:sz w:val="21"/>
          <w:szCs w:val="21"/>
          <w:lang w:eastAsia="en-IN"/>
        </w:rPr>
        <w:t xml:space="preserve">and </w:t>
      </w:r>
      <w:r w:rsidRPr="00BD154C">
        <w:rPr>
          <w:rFonts w:ascii="inherit" w:eastAsia="Times New Roman" w:hAnsi="inherit" w:cs="Arial"/>
          <w:b/>
          <w:bCs/>
          <w:color w:val="000000"/>
          <w:sz w:val="21"/>
          <w:szCs w:val="21"/>
          <w:lang w:eastAsia="en-IN"/>
        </w:rPr>
        <w:t>biological</w:t>
      </w:r>
      <w:r w:rsidRPr="00BD154C">
        <w:rPr>
          <w:rFonts w:ascii="inherit" w:eastAsia="Times New Roman" w:hAnsi="inherit" w:cs="Arial"/>
          <w:color w:val="000000"/>
          <w:sz w:val="21"/>
          <w:szCs w:val="21"/>
          <w:lang w:eastAsia="en-IN"/>
        </w:rPr>
        <w:t>.</w:t>
      </w:r>
    </w:p>
    <w:p w:rsidR="00820FEE" w:rsidRPr="00BD154C" w:rsidRDefault="00820FEE" w:rsidP="00820FEE">
      <w:pPr>
        <w:numPr>
          <w:ilvl w:val="0"/>
          <w:numId w:val="1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 xml:space="preserve">Physical or </w:t>
      </w:r>
      <w:proofErr w:type="spellStart"/>
      <w:r w:rsidRPr="00BD154C">
        <w:rPr>
          <w:rFonts w:ascii="inherit" w:eastAsia="Times New Roman" w:hAnsi="inherit" w:cs="Arial"/>
          <w:b/>
          <w:bCs/>
          <w:color w:val="000000"/>
          <w:sz w:val="21"/>
          <w:szCs w:val="21"/>
          <w:lang w:eastAsia="en-IN"/>
        </w:rPr>
        <w:t>abiological</w:t>
      </w:r>
      <w:proofErr w:type="spellEnd"/>
      <w:r w:rsidRPr="00BD154C">
        <w:rPr>
          <w:rFonts w:ascii="inherit" w:eastAsia="Times New Roman" w:hAnsi="inherit" w:cs="Arial"/>
          <w:b/>
          <w:bCs/>
          <w:color w:val="000000"/>
          <w:sz w:val="21"/>
          <w:szCs w:val="21"/>
          <w:lang w:eastAsia="en-IN"/>
        </w:rPr>
        <w:t xml:space="preserve"> nitrogen fixation</w:t>
      </w:r>
      <w:r w:rsidRPr="00BD154C">
        <w:rPr>
          <w:rFonts w:ascii="inherit" w:eastAsia="Times New Roman" w:hAnsi="inherit" w:cs="Arial"/>
          <w:color w:val="000000"/>
          <w:sz w:val="21"/>
          <w:szCs w:val="21"/>
          <w:lang w:eastAsia="en-IN"/>
        </w:rPr>
        <w:t xml:space="preserve"> occurs in atmosphere in four steps.</w:t>
      </w:r>
    </w:p>
    <w:p w:rsidR="00820FEE" w:rsidRPr="00BD154C" w:rsidRDefault="00820FEE" w:rsidP="00820FEE">
      <w:pPr>
        <w:numPr>
          <w:ilvl w:val="1"/>
          <w:numId w:val="1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Conversion of nitrogen into nitric oxide due to lightning.</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3CE3FE10" wp14:editId="11967EC3">
            <wp:extent cx="3173730" cy="238125"/>
            <wp:effectExtent l="0" t="0" r="7620" b="9525"/>
            <wp:docPr id="14" name="Picture 14" descr="https://lh4.googleusercontent.com/E9BitU4C144xCoCoKNHtSM-DMIzZbtt3FUirw4Mqxh8-PR8eiHj2fNsqZkWSspIo_1f1kio4YZH8nka5ne-XSQUeEDCjy2-IehzwXju-ybYMsH4w6ROlnxpl4sQ3SuuXBR_zt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E9BitU4C144xCoCoKNHtSM-DMIzZbtt3FUirw4Mqxh8-PR8eiHj2fNsqZkWSspIo_1f1kio4YZH8nka5ne-XSQUeEDCjy2-IehzwXju-ybYMsH4w6ROlnxpl4sQ3SuuXBR_ztx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730" cy="238125"/>
                    </a:xfrm>
                    <a:prstGeom prst="rect">
                      <a:avLst/>
                    </a:prstGeom>
                    <a:noFill/>
                    <a:ln>
                      <a:noFill/>
                    </a:ln>
                  </pic:spPr>
                </pic:pic>
              </a:graphicData>
            </a:graphic>
          </wp:inline>
        </w:drawing>
      </w:r>
    </w:p>
    <w:p w:rsidR="00820FEE" w:rsidRPr="00BD154C" w:rsidRDefault="00820FEE" w:rsidP="00820FEE">
      <w:pPr>
        <w:numPr>
          <w:ilvl w:val="1"/>
          <w:numId w:val="1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Oxidation of nitrogen oxide into nitrogen dioxide</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5589B53D" wp14:editId="1EFABA0E">
            <wp:extent cx="1790065" cy="192405"/>
            <wp:effectExtent l="0" t="0" r="635" b="0"/>
            <wp:docPr id="13" name="Picture 13" descr="https://lh5.googleusercontent.com/kfRHClmnT4LjW2s0zpYpo6-XQY5IuMWIc2VLvyUNYkjcTMwF6tBtjm2CviJPMNPYy3d8QzXIuRfIRxpD4UhjT4uDjIvzuZZGNCvpbnT98eJH_SGowqqDDLh-5Je2KlGMxfch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kfRHClmnT4LjW2s0zpYpo6-XQY5IuMWIc2VLvyUNYkjcTMwF6tBtjm2CviJPMNPYy3d8QzXIuRfIRxpD4UhjT4uDjIvzuZZGNCvpbnT98eJH_SGowqqDDLh-5Je2KlGMxfchb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065" cy="192405"/>
                    </a:xfrm>
                    <a:prstGeom prst="rect">
                      <a:avLst/>
                    </a:prstGeom>
                    <a:noFill/>
                    <a:ln>
                      <a:noFill/>
                    </a:ln>
                  </pic:spPr>
                </pic:pic>
              </a:graphicData>
            </a:graphic>
          </wp:inline>
        </w:drawing>
      </w:r>
      <w:r w:rsidRPr="00BD154C">
        <w:rPr>
          <w:rFonts w:ascii="inherit" w:eastAsia="Times New Roman" w:hAnsi="inherit" w:cs="Arial"/>
          <w:color w:val="000000"/>
          <w:sz w:val="21"/>
          <w:szCs w:val="21"/>
          <w:lang w:eastAsia="en-IN"/>
        </w:rPr>
        <w:t>(Nitrogen dioxide)</w:t>
      </w:r>
    </w:p>
    <w:p w:rsidR="00820FEE" w:rsidRPr="00BD154C" w:rsidRDefault="00820FEE" w:rsidP="00820FEE">
      <w:pPr>
        <w:numPr>
          <w:ilvl w:val="1"/>
          <w:numId w:val="1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Nitrogen dioxide reaches the soil in the form of nitrous and nitric acid when dissolved in rainwater.</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13C07D36" wp14:editId="5A903717">
            <wp:extent cx="1836420" cy="238125"/>
            <wp:effectExtent l="0" t="0" r="0" b="9525"/>
            <wp:docPr id="12" name="Picture 12" descr="https://lh4.googleusercontent.com/q3nLgSmUZ277X3Pyh_W3Z4M7LrJv44MEJhQDJTsVLaexH_LjJ1bCu6al_KOalmpBivg045fmKQocQIqprbvQSZTm3clR8G2gwWGj0RoaXXfaFTZXCirNv8vtYF0GJpFTY2Ehm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q3nLgSmUZ277X3Pyh_W3Z4M7LrJv44MEJhQDJTsVLaexH_LjJ1bCu6al_KOalmpBivg045fmKQocQIqprbvQSZTm3clR8G2gwWGj0RoaXXfaFTZXCirNv8vtYF0GJpFTY2EhmU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420" cy="238125"/>
                    </a:xfrm>
                    <a:prstGeom prst="rect">
                      <a:avLst/>
                    </a:prstGeom>
                    <a:noFill/>
                    <a:ln>
                      <a:noFill/>
                    </a:ln>
                  </pic:spPr>
                </pic:pic>
              </a:graphicData>
            </a:graphic>
          </wp:inline>
        </w:drawing>
      </w:r>
    </w:p>
    <w:p w:rsidR="00820FEE" w:rsidRPr="00BD154C" w:rsidRDefault="00820FEE" w:rsidP="00820FEE">
      <w:pPr>
        <w:numPr>
          <w:ilvl w:val="1"/>
          <w:numId w:val="1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These react with alkali of soil and form nitrates (absorbable form).</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699E4937" wp14:editId="786BB757">
            <wp:extent cx="2559050" cy="238125"/>
            <wp:effectExtent l="0" t="0" r="0" b="9525"/>
            <wp:docPr id="11" name="Picture 11" descr="https://lh4.googleusercontent.com/b0s_aiPLwO7dD7zLiJy70aa24TWdaFU_--GnIJVDfCW8TjEHUFIEC9kSllcFl8kJMpC5e3cbVd6_5QxReU-yBKlRkJGnl8mBKc77dtBDFMrU1NKm_WDdurTB1MklIC7qKpoa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0s_aiPLwO7dD7zLiJy70aa24TWdaFU_--GnIJVDfCW8TjEHUFIEC9kSllcFl8kJMpC5e3cbVd6_5QxReU-yBKlRkJGnl8mBKc77dtBDFMrU1NKm_WDdurTB1MklIC7qKpoar4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050" cy="238125"/>
                    </a:xfrm>
                    <a:prstGeom prst="rect">
                      <a:avLst/>
                    </a:prstGeom>
                    <a:noFill/>
                    <a:ln>
                      <a:noFill/>
                    </a:ln>
                  </pic:spPr>
                </pic:pic>
              </a:graphicData>
            </a:graphic>
          </wp:inline>
        </w:drawing>
      </w:r>
      <w:r w:rsidRPr="00BD154C">
        <w:rPr>
          <w:rFonts w:ascii="inherit" w:eastAsia="Times New Roman" w:hAnsi="inherit" w:cs="Arial"/>
          <w:color w:val="000000"/>
          <w:sz w:val="21"/>
          <w:szCs w:val="21"/>
          <w:lang w:eastAsia="en-IN"/>
        </w:rPr>
        <w:t> nitrates</w:t>
      </w:r>
    </w:p>
    <w:p w:rsidR="00820FEE" w:rsidRPr="00BD154C" w:rsidRDefault="00820FEE" w:rsidP="00820FEE">
      <w:pPr>
        <w:numPr>
          <w:ilvl w:val="0"/>
          <w:numId w:val="17"/>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On industrial scale, </w:t>
      </w:r>
      <w:proofErr w:type="spellStart"/>
      <w:r w:rsidRPr="00BD154C">
        <w:rPr>
          <w:rFonts w:ascii="inherit" w:eastAsia="Times New Roman" w:hAnsi="inherit" w:cs="Arial"/>
          <w:color w:val="000000"/>
          <w:sz w:val="21"/>
          <w:szCs w:val="21"/>
          <w:lang w:eastAsia="en-IN"/>
        </w:rPr>
        <w:t>abiological</w:t>
      </w:r>
      <w:proofErr w:type="spellEnd"/>
      <w:r w:rsidRPr="00BD154C">
        <w:rPr>
          <w:rFonts w:ascii="inherit" w:eastAsia="Times New Roman" w:hAnsi="inherit" w:cs="Arial"/>
          <w:color w:val="000000"/>
          <w:sz w:val="21"/>
          <w:szCs w:val="21"/>
          <w:lang w:eastAsia="en-IN"/>
        </w:rPr>
        <w:t xml:space="preserve"> fixation occurs by </w:t>
      </w:r>
      <w:proofErr w:type="spellStart"/>
      <w:r w:rsidRPr="00BD154C">
        <w:rPr>
          <w:rFonts w:ascii="inherit" w:eastAsia="Times New Roman" w:hAnsi="inherit" w:cs="Arial"/>
          <w:b/>
          <w:bCs/>
          <w:color w:val="000000"/>
          <w:sz w:val="21"/>
          <w:szCs w:val="21"/>
          <w:lang w:eastAsia="en-IN"/>
        </w:rPr>
        <w:t>Habers</w:t>
      </w:r>
      <w:proofErr w:type="spellEnd"/>
      <w:r w:rsidRPr="00BD154C">
        <w:rPr>
          <w:rFonts w:ascii="inherit" w:eastAsia="Times New Roman" w:hAnsi="inherit" w:cs="Arial"/>
          <w:b/>
          <w:bCs/>
          <w:color w:val="000000"/>
          <w:sz w:val="21"/>
          <w:szCs w:val="21"/>
          <w:lang w:eastAsia="en-IN"/>
        </w:rPr>
        <w:t>–Bosch nitrates process</w:t>
      </w:r>
      <w:r w:rsidRPr="00BD154C">
        <w:rPr>
          <w:rFonts w:ascii="inherit" w:eastAsia="Times New Roman" w:hAnsi="inherit" w:cs="Arial"/>
          <w:color w:val="000000"/>
          <w:sz w:val="21"/>
          <w:szCs w:val="21"/>
          <w:lang w:eastAsia="en-IN"/>
        </w:rPr>
        <w:t xml:space="preserve"> at high pressure and temperature.</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5765882E" wp14:editId="6D26250D">
            <wp:extent cx="1475105" cy="307340"/>
            <wp:effectExtent l="0" t="0" r="0" b="0"/>
            <wp:docPr id="10" name="Picture 10" descr="https://lh3.googleusercontent.com/EKpl8qc0uc_RV6UdblenIWxgtHRcyD9OD6AiCcMTt42XbPeLVL28BBilie6LOvjoJoL0VjkjKnM8cUkCUNyL2WdWkgamlKeH0Ixkl4y12p3onV54IUcnMumML4P8iID04kHJt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EKpl8qc0uc_RV6UdblenIWxgtHRcyD9OD6AiCcMTt42XbPeLVL28BBilie6LOvjoJoL0VjkjKnM8cUkCUNyL2WdWkgamlKeH0Ixkl4y12p3onV54IUcnMumML4P8iID04kHJt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105" cy="307340"/>
                    </a:xfrm>
                    <a:prstGeom prst="rect">
                      <a:avLst/>
                    </a:prstGeom>
                    <a:noFill/>
                    <a:ln>
                      <a:noFill/>
                    </a:ln>
                  </pic:spPr>
                </pic:pic>
              </a:graphicData>
            </a:graphic>
          </wp:inline>
        </w:drawing>
      </w:r>
      <w:r w:rsidRPr="00BD154C">
        <w:rPr>
          <w:rFonts w:ascii="inherit" w:eastAsia="Times New Roman" w:hAnsi="inherit" w:cs="Arial"/>
          <w:color w:val="000000"/>
          <w:sz w:val="21"/>
          <w:szCs w:val="21"/>
          <w:lang w:eastAsia="en-IN"/>
        </w:rPr>
        <w:t>(Ammonia)</w:t>
      </w:r>
    </w:p>
    <w:p w:rsidR="00820FEE" w:rsidRPr="00BD154C" w:rsidRDefault="00820FEE" w:rsidP="00820FEE">
      <w:pPr>
        <w:numPr>
          <w:ilvl w:val="0"/>
          <w:numId w:val="18"/>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Conversion of gaseous nitrogen into nitrogenous compounds by living organisms like bacteria, cyanobacteria is called </w:t>
      </w:r>
      <w:r w:rsidRPr="00BD154C">
        <w:rPr>
          <w:rFonts w:ascii="inherit" w:eastAsia="Times New Roman" w:hAnsi="inherit" w:cs="Arial"/>
          <w:b/>
          <w:bCs/>
          <w:color w:val="000000"/>
          <w:sz w:val="21"/>
          <w:szCs w:val="21"/>
          <w:lang w:eastAsia="en-IN"/>
        </w:rPr>
        <w:t>biological nitrogen fixation</w:t>
      </w:r>
      <w:r w:rsidRPr="00BD154C">
        <w:rPr>
          <w:rFonts w:ascii="inherit" w:eastAsia="Times New Roman" w:hAnsi="inherit" w:cs="Arial"/>
          <w:color w:val="000000"/>
          <w:sz w:val="21"/>
          <w:szCs w:val="21"/>
          <w:lang w:eastAsia="en-IN"/>
        </w:rPr>
        <w:t xml:space="preserve">. </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AMMONIFICATION</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nitrogenous organic compounds in the dead bodies of plants and animals are converted into ammonia or ammonium ions in the soil. This is carried out by </w:t>
      </w:r>
      <w:proofErr w:type="spellStart"/>
      <w:r w:rsidRPr="00BD154C">
        <w:rPr>
          <w:rFonts w:ascii="inherit" w:eastAsia="Times New Roman" w:hAnsi="inherit" w:cs="Arial"/>
          <w:color w:val="000000"/>
          <w:sz w:val="21"/>
          <w:szCs w:val="21"/>
          <w:lang w:eastAsia="en-IN"/>
        </w:rPr>
        <w:t>ammonifying</w:t>
      </w:r>
      <w:proofErr w:type="spellEnd"/>
      <w:r w:rsidRPr="00BD154C">
        <w:rPr>
          <w:rFonts w:ascii="inherit" w:eastAsia="Times New Roman" w:hAnsi="inherit" w:cs="Arial"/>
          <w:color w:val="000000"/>
          <w:sz w:val="21"/>
          <w:szCs w:val="21"/>
          <w:lang w:eastAsia="en-IN"/>
        </w:rPr>
        <w:t xml:space="preserve"> bacteria. Ammonia is toxic to the plants but ammonium ions can be safely absorbed by the higher plants.</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Ammonification occurs due to </w:t>
      </w:r>
      <w:proofErr w:type="spellStart"/>
      <w:r w:rsidRPr="00BD154C">
        <w:rPr>
          <w:rFonts w:ascii="inherit" w:eastAsia="Times New Roman" w:hAnsi="inherit" w:cs="Arial"/>
          <w:color w:val="000000"/>
          <w:sz w:val="21"/>
          <w:szCs w:val="21"/>
          <w:lang w:eastAsia="en-IN"/>
        </w:rPr>
        <w:t>ammonifying</w:t>
      </w:r>
      <w:proofErr w:type="spellEnd"/>
      <w:r w:rsidRPr="00BD154C">
        <w:rPr>
          <w:rFonts w:ascii="inherit" w:eastAsia="Times New Roman" w:hAnsi="inherit" w:cs="Arial"/>
          <w:color w:val="000000"/>
          <w:sz w:val="21"/>
          <w:szCs w:val="21"/>
          <w:lang w:eastAsia="en-IN"/>
        </w:rPr>
        <w:t xml:space="preserve"> bacteria, e.g., Bacillus </w:t>
      </w:r>
      <w:proofErr w:type="spellStart"/>
      <w:r w:rsidRPr="00BD154C">
        <w:rPr>
          <w:rFonts w:ascii="inherit" w:eastAsia="Times New Roman" w:hAnsi="inherit" w:cs="Arial"/>
          <w:color w:val="000000"/>
          <w:sz w:val="21"/>
          <w:szCs w:val="21"/>
          <w:lang w:eastAsia="en-IN"/>
        </w:rPr>
        <w:t>mycoides</w:t>
      </w:r>
      <w:proofErr w:type="spellEnd"/>
      <w:r w:rsidRPr="00BD154C">
        <w:rPr>
          <w:rFonts w:ascii="inherit" w:eastAsia="Times New Roman" w:hAnsi="inherit" w:cs="Arial"/>
          <w:color w:val="000000"/>
          <w:sz w:val="21"/>
          <w:szCs w:val="21"/>
          <w:lang w:eastAsia="en-IN"/>
        </w:rPr>
        <w:t xml:space="preserve">, B. yugaris and B. </w:t>
      </w:r>
      <w:proofErr w:type="spellStart"/>
      <w:r w:rsidRPr="00BD154C">
        <w:rPr>
          <w:rFonts w:ascii="inherit" w:eastAsia="Times New Roman" w:hAnsi="inherit" w:cs="Arial"/>
          <w:color w:val="000000"/>
          <w:sz w:val="21"/>
          <w:szCs w:val="21"/>
          <w:lang w:eastAsia="en-IN"/>
        </w:rPr>
        <w:t>ramosus</w:t>
      </w:r>
      <w:proofErr w:type="spellEnd"/>
      <w:r w:rsidRPr="00BD154C">
        <w:rPr>
          <w:rFonts w:ascii="inherit" w:eastAsia="Times New Roman" w:hAnsi="inherit" w:cs="Arial"/>
          <w:color w:val="000000"/>
          <w:sz w:val="21"/>
          <w:szCs w:val="21"/>
          <w:lang w:eastAsia="en-IN"/>
        </w:rPr>
        <w:t>, etc.</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Ammonification is a mineralisation process.</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Protein (from dead cells)</w:t>
      </w:r>
      <w:r w:rsidRPr="00BD154C">
        <w:rPr>
          <w:rFonts w:ascii="inherit" w:eastAsia="Times New Roman" w:hAnsi="inherit" w:cs="Arial"/>
          <w:noProof/>
          <w:color w:val="000000"/>
          <w:sz w:val="21"/>
          <w:szCs w:val="21"/>
          <w:vertAlign w:val="subscript"/>
          <w:lang w:eastAsia="en-IN"/>
        </w:rPr>
        <w:drawing>
          <wp:inline distT="0" distB="0" distL="0" distR="0" wp14:anchorId="6B68437B" wp14:editId="19F1A4EC">
            <wp:extent cx="906780" cy="307340"/>
            <wp:effectExtent l="0" t="0" r="7620" b="0"/>
            <wp:docPr id="9" name="Picture 9" descr="https://lh5.googleusercontent.com/bGSlNndxSsL_VD8m4KFH4EcAtpO5igHsDXeRPrRb56HGUmSLHnkBquNySvsr77onqFYqQ3h7UWY8t_1DbF1DI1rrFtuEKSK_Qxx6hOdNnyWYv2bdRM9Ss5fOtaWQuM6ERU0B_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bGSlNndxSsL_VD8m4KFH4EcAtpO5igHsDXeRPrRb56HGUmSLHnkBquNySvsr77onqFYqQ3h7UWY8t_1DbF1DI1rrFtuEKSK_Qxx6hOdNnyWYv2bdRM9Ss5fOtaWQuM6ERU0B_Z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307340"/>
                    </a:xfrm>
                    <a:prstGeom prst="rect">
                      <a:avLst/>
                    </a:prstGeom>
                    <a:noFill/>
                    <a:ln>
                      <a:noFill/>
                    </a:ln>
                  </pic:spPr>
                </pic:pic>
              </a:graphicData>
            </a:graphic>
          </wp:inline>
        </w:drawing>
      </w:r>
      <w:r w:rsidRPr="00BD154C">
        <w:rPr>
          <w:rFonts w:ascii="inherit" w:eastAsia="Times New Roman" w:hAnsi="inherit" w:cs="Arial"/>
          <w:color w:val="000000"/>
          <w:sz w:val="21"/>
          <w:szCs w:val="21"/>
          <w:lang w:eastAsia="en-IN"/>
        </w:rPr>
        <w:t xml:space="preserve"> Amino acids</w:t>
      </w:r>
      <w:r w:rsidRPr="00BD154C">
        <w:rPr>
          <w:rFonts w:ascii="inherit" w:eastAsia="Times New Roman" w:hAnsi="inherit" w:cs="Arial"/>
          <w:noProof/>
          <w:color w:val="000000"/>
          <w:sz w:val="21"/>
          <w:szCs w:val="21"/>
          <w:vertAlign w:val="subscript"/>
          <w:lang w:eastAsia="en-IN"/>
        </w:rPr>
        <w:drawing>
          <wp:inline distT="0" distB="0" distL="0" distR="0" wp14:anchorId="6650A01D" wp14:editId="3E1B6315">
            <wp:extent cx="906780" cy="307340"/>
            <wp:effectExtent l="0" t="0" r="7620" b="0"/>
            <wp:docPr id="8" name="Picture 8" descr="https://lh5.googleusercontent.com/foXMLXczxt-Gtgryk6pUgJKJ9EiNDwfZOikZyJU8XzN_JfVfdNgl0TL5bM7p1HJU_mSQr34_uJ1e-EQXBEA7VHMyFZJHSOvb1G-QloqophucstQDaTdtT4veyptynciqiLPhF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foXMLXczxt-Gtgryk6pUgJKJ9EiNDwfZOikZyJU8XzN_JfVfdNgl0TL5bM7p1HJU_mSQr34_uJ1e-EQXBEA7VHMyFZJHSOvb1G-QloqophucstQDaTdtT4veyptynciqiLPhFH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307340"/>
                    </a:xfrm>
                    <a:prstGeom prst="rect">
                      <a:avLst/>
                    </a:prstGeom>
                    <a:noFill/>
                    <a:ln>
                      <a:noFill/>
                    </a:ln>
                  </pic:spPr>
                </pic:pic>
              </a:graphicData>
            </a:graphic>
          </wp:inline>
        </w:drawing>
      </w:r>
      <w:r w:rsidRPr="00BD154C">
        <w:rPr>
          <w:rFonts w:ascii="inherit" w:eastAsia="Times New Roman" w:hAnsi="inherit" w:cs="Arial"/>
          <w:color w:val="000000"/>
          <w:sz w:val="21"/>
          <w:szCs w:val="21"/>
          <w:lang w:eastAsia="en-IN"/>
        </w:rPr>
        <w:t xml:space="preserve"> Ammonia (NH</w:t>
      </w:r>
      <w:r w:rsidRPr="00BD154C">
        <w:rPr>
          <w:rFonts w:ascii="inherit" w:eastAsia="Times New Roman" w:hAnsi="inherit" w:cs="Arial"/>
          <w:color w:val="000000"/>
          <w:sz w:val="21"/>
          <w:szCs w:val="21"/>
          <w:vertAlign w:val="subscript"/>
          <w:lang w:eastAsia="en-IN"/>
        </w:rPr>
        <w:t>3</w:t>
      </w:r>
      <w:r w:rsidRPr="00BD154C">
        <w:rPr>
          <w:rFonts w:ascii="inherit" w:eastAsia="Times New Roman" w:hAnsi="inherit" w:cs="Arial"/>
          <w:color w:val="000000"/>
          <w:sz w:val="21"/>
          <w:szCs w:val="21"/>
          <w:lang w:eastAsia="en-IN"/>
        </w:rPr>
        <w:t xml:space="preserve">) + Organic acid (ROH). </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Organic acid released in this process are used by microorganisms for their own metabolism.</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Some of this ammonia volatilises and re-enters the atmosphere but most of it is converted into nitrate.</w:t>
      </w:r>
    </w:p>
    <w:p w:rsidR="00820FEE" w:rsidRPr="00BD154C" w:rsidRDefault="00820FEE" w:rsidP="00820FEE">
      <w:pPr>
        <w:numPr>
          <w:ilvl w:val="0"/>
          <w:numId w:val="19"/>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If ammonia is not absorbed directly by </w:t>
      </w:r>
      <w:proofErr w:type="gramStart"/>
      <w:r w:rsidRPr="00BD154C">
        <w:rPr>
          <w:rFonts w:ascii="inherit" w:eastAsia="Times New Roman" w:hAnsi="inherit" w:cs="Arial"/>
          <w:color w:val="000000"/>
          <w:sz w:val="21"/>
          <w:szCs w:val="21"/>
          <w:lang w:eastAsia="en-IN"/>
        </w:rPr>
        <w:t>plants</w:t>
      </w:r>
      <w:proofErr w:type="gramEnd"/>
      <w:r w:rsidRPr="00BD154C">
        <w:rPr>
          <w:rFonts w:ascii="inherit" w:eastAsia="Times New Roman" w:hAnsi="inherit" w:cs="Arial"/>
          <w:color w:val="000000"/>
          <w:sz w:val="21"/>
          <w:szCs w:val="21"/>
          <w:lang w:eastAsia="en-IN"/>
        </w:rPr>
        <w:t xml:space="preserve"> then it is converted to nitrate through the process of nitrification.</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NITRIFICATION</w:t>
      </w:r>
    </w:p>
    <w:p w:rsidR="00820FEE" w:rsidRPr="00BD154C" w:rsidRDefault="00820FEE" w:rsidP="00820FEE">
      <w:pPr>
        <w:numPr>
          <w:ilvl w:val="0"/>
          <w:numId w:val="20"/>
        </w:numPr>
        <w:spacing w:after="60" w:line="240" w:lineRule="auto"/>
        <w:ind w:left="0" w:firstLine="0"/>
        <w:textAlignment w:val="baseline"/>
        <w:rPr>
          <w:rFonts w:ascii="Arial" w:eastAsia="Times New Roman" w:hAnsi="Arial" w:cs="Arial"/>
          <w:color w:val="000000"/>
          <w:sz w:val="21"/>
          <w:szCs w:val="21"/>
          <w:lang w:eastAsia="en-IN"/>
        </w:rPr>
      </w:pPr>
      <w:proofErr w:type="gramStart"/>
      <w:r w:rsidRPr="00BD154C">
        <w:rPr>
          <w:rFonts w:ascii="inherit" w:eastAsia="Times New Roman" w:hAnsi="inherit" w:cs="Arial"/>
          <w:color w:val="000000"/>
          <w:sz w:val="21"/>
          <w:szCs w:val="21"/>
          <w:lang w:eastAsia="en-IN"/>
        </w:rPr>
        <w:t>The  conversion</w:t>
      </w:r>
      <w:proofErr w:type="gramEnd"/>
      <w:r w:rsidRPr="00BD154C">
        <w:rPr>
          <w:rFonts w:ascii="inherit" w:eastAsia="Times New Roman" w:hAnsi="inherit" w:cs="Arial"/>
          <w:color w:val="000000"/>
          <w:sz w:val="21"/>
          <w:szCs w:val="21"/>
          <w:lang w:eastAsia="en-IN"/>
        </w:rPr>
        <w:t xml:space="preserve"> of NH</w:t>
      </w:r>
      <w:r w:rsidRPr="00BD154C">
        <w:rPr>
          <w:rFonts w:ascii="inherit" w:eastAsia="Times New Roman" w:hAnsi="inherit" w:cs="Arial"/>
          <w:color w:val="000000"/>
          <w:sz w:val="21"/>
          <w:szCs w:val="21"/>
          <w:vertAlign w:val="subscript"/>
          <w:lang w:eastAsia="en-IN"/>
        </w:rPr>
        <w:t>3</w:t>
      </w:r>
      <w:r w:rsidRPr="00BD154C">
        <w:rPr>
          <w:rFonts w:ascii="inherit" w:eastAsia="Times New Roman" w:hAnsi="inherit" w:cs="Arial"/>
          <w:color w:val="000000"/>
          <w:sz w:val="21"/>
          <w:szCs w:val="21"/>
          <w:lang w:eastAsia="en-IN"/>
        </w:rPr>
        <w:t xml:space="preserve"> in soil into nitrates (–NO</w:t>
      </w:r>
      <w:r w:rsidRPr="00BD154C">
        <w:rPr>
          <w:rFonts w:ascii="inherit" w:eastAsia="Times New Roman" w:hAnsi="inherit" w:cs="Arial"/>
          <w:color w:val="000000"/>
          <w:sz w:val="21"/>
          <w:szCs w:val="21"/>
          <w:vertAlign w:val="subscript"/>
          <w:lang w:eastAsia="en-IN"/>
        </w:rPr>
        <w:t>3</w:t>
      </w:r>
      <w:r w:rsidRPr="00BD154C">
        <w:rPr>
          <w:rFonts w:ascii="inherit" w:eastAsia="Times New Roman" w:hAnsi="inherit" w:cs="Arial"/>
          <w:color w:val="000000"/>
          <w:sz w:val="21"/>
          <w:szCs w:val="21"/>
          <w:lang w:eastAsia="en-IN"/>
        </w:rPr>
        <w:t>) and nitrites (–NO</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xml:space="preserve">) is called </w:t>
      </w:r>
      <w:r w:rsidRPr="00BD154C">
        <w:rPr>
          <w:rFonts w:ascii="inherit" w:eastAsia="Times New Roman" w:hAnsi="inherit" w:cs="Arial"/>
          <w:b/>
          <w:bCs/>
          <w:color w:val="000000"/>
          <w:sz w:val="21"/>
          <w:szCs w:val="21"/>
          <w:lang w:eastAsia="en-IN"/>
        </w:rPr>
        <w:t>nitrification</w:t>
      </w:r>
      <w:r w:rsidRPr="00BD154C">
        <w:rPr>
          <w:rFonts w:ascii="inherit" w:eastAsia="Times New Roman" w:hAnsi="inherit" w:cs="Arial"/>
          <w:color w:val="000000"/>
          <w:sz w:val="21"/>
          <w:szCs w:val="21"/>
          <w:lang w:eastAsia="en-IN"/>
        </w:rPr>
        <w:t xml:space="preserve">. It is done by nitrifying bacteria, e.g., </w:t>
      </w:r>
      <w:proofErr w:type="spellStart"/>
      <w:r w:rsidRPr="00BD154C">
        <w:rPr>
          <w:rFonts w:ascii="inherit" w:eastAsia="Times New Roman" w:hAnsi="inherit" w:cs="Arial"/>
          <w:color w:val="000000"/>
          <w:sz w:val="21"/>
          <w:szCs w:val="21"/>
          <w:lang w:eastAsia="en-IN"/>
        </w:rPr>
        <w:t>Nitrosomonas</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Nitrosococcus</w:t>
      </w:r>
      <w:proofErr w:type="spellEnd"/>
      <w:r w:rsidRPr="00BD154C">
        <w:rPr>
          <w:rFonts w:ascii="inherit" w:eastAsia="Times New Roman" w:hAnsi="inherit" w:cs="Arial"/>
          <w:color w:val="000000"/>
          <w:sz w:val="21"/>
          <w:szCs w:val="21"/>
          <w:lang w:eastAsia="en-IN"/>
        </w:rPr>
        <w:t xml:space="preserve"> (converts NH</w:t>
      </w:r>
      <w:r w:rsidRPr="00BD154C">
        <w:rPr>
          <w:rFonts w:ascii="inherit" w:eastAsia="Times New Roman" w:hAnsi="inherit" w:cs="Arial"/>
          <w:color w:val="000000"/>
          <w:sz w:val="21"/>
          <w:szCs w:val="21"/>
          <w:vertAlign w:val="subscript"/>
          <w:lang w:eastAsia="en-IN"/>
        </w:rPr>
        <w:t>3</w:t>
      </w:r>
      <w:r w:rsidRPr="00BD154C">
        <w:rPr>
          <w:rFonts w:ascii="inherit" w:eastAsia="Times New Roman" w:hAnsi="inherit" w:cs="Arial"/>
          <w:color w:val="000000"/>
          <w:sz w:val="21"/>
          <w:szCs w:val="21"/>
          <w:lang w:eastAsia="en-IN"/>
        </w:rPr>
        <w:t xml:space="preserve"> into nitrites) and </w:t>
      </w:r>
      <w:proofErr w:type="spellStart"/>
      <w:r w:rsidRPr="00BD154C">
        <w:rPr>
          <w:rFonts w:ascii="inherit" w:eastAsia="Times New Roman" w:hAnsi="inherit" w:cs="Arial"/>
          <w:color w:val="000000"/>
          <w:sz w:val="21"/>
          <w:szCs w:val="21"/>
          <w:lang w:eastAsia="en-IN"/>
        </w:rPr>
        <w:t>Nitrobacter</w:t>
      </w:r>
      <w:proofErr w:type="spellEnd"/>
      <w:r w:rsidRPr="00BD154C">
        <w:rPr>
          <w:rFonts w:ascii="inherit" w:eastAsia="Times New Roman" w:hAnsi="inherit" w:cs="Arial"/>
          <w:color w:val="000000"/>
          <w:sz w:val="21"/>
          <w:szCs w:val="21"/>
          <w:lang w:eastAsia="en-IN"/>
        </w:rPr>
        <w:t xml:space="preserve"> (converts nitrites into nitrates).</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3BB501B5" wp14:editId="2A0F57DE">
            <wp:extent cx="2405380" cy="276860"/>
            <wp:effectExtent l="0" t="0" r="0" b="8890"/>
            <wp:docPr id="7" name="Picture 7" descr="https://lh6.googleusercontent.com/iQakDJWwaIqNaXNHE7yg5bIb82goYkwSmQ8TGw8RoPZBnDwNBL7j0TtbMZGXqyW4RNpqUYmpyIn2pM8Ly8_PpWM5wIPqY_4PGY2eRF9qdjHU5AnibZgB6Hw-7dkTF22G5wCZ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iQakDJWwaIqNaXNHE7yg5bIb82goYkwSmQ8TGw8RoPZBnDwNBL7j0TtbMZGXqyW4RNpqUYmpyIn2pM8Ly8_PpWM5wIPqY_4PGY2eRF9qdjHU5AnibZgB6Hw-7dkTF22G5wCZQ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380" cy="276860"/>
                    </a:xfrm>
                    <a:prstGeom prst="rect">
                      <a:avLst/>
                    </a:prstGeom>
                    <a:noFill/>
                    <a:ln>
                      <a:noFill/>
                    </a:ln>
                  </pic:spPr>
                </pic:pic>
              </a:graphicData>
            </a:graphic>
          </wp:inline>
        </w:drawing>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lastRenderedPageBreak/>
        <w:drawing>
          <wp:inline distT="0" distB="0" distL="0" distR="0" wp14:anchorId="29AAB4B2" wp14:editId="14E2CA5D">
            <wp:extent cx="1905635" cy="238125"/>
            <wp:effectExtent l="0" t="0" r="0" b="9525"/>
            <wp:docPr id="6" name="Picture 6" descr="https://lh3.googleusercontent.com/VY4-AjKa7aEgHi2XDO3J5-WepaGkWrmvbyc6DcejXFm7sgokQCQypuricnX1D2wUHVbNiZY-e7xfza7x-Gi9u6gns4dsBx5pG5tnYPisOdseDcJOSy7d95_lQrhSRdsi_Enbr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VY4-AjKa7aEgHi2XDO3J5-WepaGkWrmvbyc6DcejXFm7sgokQCQypuricnX1D2wUHVbNiZY-e7xfza7x-Gi9u6gns4dsBx5pG5tnYPisOdseDcJOSy7d95_lQrhSRdsi_Enbrq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635" cy="238125"/>
                    </a:xfrm>
                    <a:prstGeom prst="rect">
                      <a:avLst/>
                    </a:prstGeom>
                    <a:noFill/>
                    <a:ln>
                      <a:noFill/>
                    </a:ln>
                  </pic:spPr>
                </pic:pic>
              </a:graphicData>
            </a:graphic>
          </wp:inline>
        </w:drawing>
      </w:r>
    </w:p>
    <w:p w:rsidR="00820FEE" w:rsidRPr="00BD154C" w:rsidRDefault="00820FEE" w:rsidP="00820FEE">
      <w:pPr>
        <w:numPr>
          <w:ilvl w:val="0"/>
          <w:numId w:val="2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Nitrifying bacteria are chemoautotrophs and are benefitted by utilizing energy released in oxidation, which is used in chemosynthesis. At soil temperature 30°C – 35°C in alkaline soils and with sufficient moisture and aeration, the activity of </w:t>
      </w:r>
      <w:proofErr w:type="spellStart"/>
      <w:r w:rsidRPr="00BD154C">
        <w:rPr>
          <w:rFonts w:ascii="inherit" w:eastAsia="Times New Roman" w:hAnsi="inherit" w:cs="Arial"/>
          <w:color w:val="000000"/>
          <w:sz w:val="21"/>
          <w:szCs w:val="21"/>
          <w:lang w:eastAsia="en-IN"/>
        </w:rPr>
        <w:t>ammonifying</w:t>
      </w:r>
      <w:proofErr w:type="spellEnd"/>
      <w:r w:rsidRPr="00BD154C">
        <w:rPr>
          <w:rFonts w:ascii="inherit" w:eastAsia="Times New Roman" w:hAnsi="inherit" w:cs="Arial"/>
          <w:color w:val="000000"/>
          <w:sz w:val="21"/>
          <w:szCs w:val="21"/>
          <w:lang w:eastAsia="en-IN"/>
        </w:rPr>
        <w:t xml:space="preserve"> and nitrifying bacteria is found to be maximum.</w:t>
      </w:r>
    </w:p>
    <w:p w:rsidR="00820FEE" w:rsidRPr="00BD154C" w:rsidRDefault="00820FEE" w:rsidP="00820FEE">
      <w:pPr>
        <w:numPr>
          <w:ilvl w:val="0"/>
          <w:numId w:val="21"/>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nitrate thus formed is absorbed by plants and is transported to the leaves. In leaves, it is reduced to form ammonia that finally forms the amine group of amino acids.</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DENITRIFICATION</w:t>
      </w:r>
    </w:p>
    <w:p w:rsidR="00820FEE" w:rsidRPr="00BD154C" w:rsidRDefault="00820FEE" w:rsidP="00820FEE">
      <w:pPr>
        <w:numPr>
          <w:ilvl w:val="0"/>
          <w:numId w:val="2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conversion of nitrates and nitrites in soil into atmospheric N</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xml:space="preserve"> is called </w:t>
      </w:r>
      <w:r w:rsidRPr="00BD154C">
        <w:rPr>
          <w:rFonts w:ascii="inherit" w:eastAsia="Times New Roman" w:hAnsi="inherit" w:cs="Arial"/>
          <w:b/>
          <w:bCs/>
          <w:color w:val="000000"/>
          <w:sz w:val="21"/>
          <w:szCs w:val="21"/>
          <w:lang w:eastAsia="en-IN"/>
        </w:rPr>
        <w:t>denitrification</w:t>
      </w:r>
      <w:r w:rsidRPr="00BD154C">
        <w:rPr>
          <w:rFonts w:ascii="inherit" w:eastAsia="Times New Roman" w:hAnsi="inherit" w:cs="Arial"/>
          <w:color w:val="000000"/>
          <w:sz w:val="21"/>
          <w:szCs w:val="21"/>
          <w:lang w:eastAsia="en-IN"/>
        </w:rPr>
        <w:t xml:space="preserve">, which is done by denitrifying bacteria, e.g., Micrococcus </w:t>
      </w:r>
      <w:proofErr w:type="spellStart"/>
      <w:r w:rsidRPr="00BD154C">
        <w:rPr>
          <w:rFonts w:ascii="inherit" w:eastAsia="Times New Roman" w:hAnsi="inherit" w:cs="Arial"/>
          <w:color w:val="000000"/>
          <w:sz w:val="21"/>
          <w:szCs w:val="21"/>
          <w:lang w:eastAsia="en-IN"/>
        </w:rPr>
        <w:t>denitrificans</w:t>
      </w:r>
      <w:proofErr w:type="spellEnd"/>
      <w:r w:rsidRPr="00BD154C">
        <w:rPr>
          <w:rFonts w:ascii="inherit" w:eastAsia="Times New Roman" w:hAnsi="inherit" w:cs="Arial"/>
          <w:color w:val="000000"/>
          <w:sz w:val="21"/>
          <w:szCs w:val="21"/>
          <w:lang w:eastAsia="en-IN"/>
        </w:rPr>
        <w:t xml:space="preserve"> and Bacillus </w:t>
      </w:r>
      <w:proofErr w:type="spellStart"/>
      <w:r w:rsidRPr="00BD154C">
        <w:rPr>
          <w:rFonts w:ascii="inherit" w:eastAsia="Times New Roman" w:hAnsi="inherit" w:cs="Arial"/>
          <w:color w:val="000000"/>
          <w:sz w:val="21"/>
          <w:szCs w:val="21"/>
          <w:lang w:eastAsia="en-IN"/>
        </w:rPr>
        <w:t>denitrificans</w:t>
      </w:r>
      <w:proofErr w:type="spellEnd"/>
      <w:r w:rsidRPr="00BD154C">
        <w:rPr>
          <w:rFonts w:ascii="inherit" w:eastAsia="Times New Roman" w:hAnsi="inherit" w:cs="Arial"/>
          <w:color w:val="000000"/>
          <w:sz w:val="21"/>
          <w:szCs w:val="21"/>
          <w:lang w:eastAsia="en-IN"/>
        </w:rPr>
        <w:t xml:space="preserve">, Pseudomonas &amp; </w:t>
      </w:r>
      <w:proofErr w:type="spellStart"/>
      <w:r w:rsidRPr="00BD154C">
        <w:rPr>
          <w:rFonts w:ascii="inherit" w:eastAsia="Times New Roman" w:hAnsi="inherit" w:cs="Arial"/>
          <w:color w:val="000000"/>
          <w:sz w:val="21"/>
          <w:szCs w:val="21"/>
          <w:lang w:eastAsia="en-IN"/>
        </w:rPr>
        <w:t>Thiobacillus</w:t>
      </w:r>
      <w:proofErr w:type="spellEnd"/>
      <w:r w:rsidRPr="00BD154C">
        <w:rPr>
          <w:rFonts w:ascii="inherit" w:eastAsia="Times New Roman" w:hAnsi="inherit" w:cs="Arial"/>
          <w:color w:val="000000"/>
          <w:sz w:val="21"/>
          <w:szCs w:val="21"/>
          <w:lang w:eastAsia="en-IN"/>
        </w:rPr>
        <w:t>.</w:t>
      </w:r>
    </w:p>
    <w:p w:rsidR="00820FEE" w:rsidRPr="00BD154C" w:rsidRDefault="00820FEE" w:rsidP="00820FEE">
      <w:pPr>
        <w:numPr>
          <w:ilvl w:val="0"/>
          <w:numId w:val="2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Denitrification is also called </w:t>
      </w:r>
      <w:r w:rsidRPr="00BD154C">
        <w:rPr>
          <w:rFonts w:ascii="inherit" w:eastAsia="Times New Roman" w:hAnsi="inherit" w:cs="Arial"/>
          <w:b/>
          <w:bCs/>
          <w:color w:val="000000"/>
          <w:sz w:val="21"/>
          <w:szCs w:val="21"/>
          <w:lang w:eastAsia="en-IN"/>
        </w:rPr>
        <w:t>dissimilatory nitrate reduction</w:t>
      </w:r>
      <w:r w:rsidRPr="00BD154C">
        <w:rPr>
          <w:rFonts w:ascii="inherit" w:eastAsia="Times New Roman" w:hAnsi="inherit" w:cs="Arial"/>
          <w:color w:val="000000"/>
          <w:sz w:val="21"/>
          <w:szCs w:val="21"/>
          <w:lang w:eastAsia="en-IN"/>
        </w:rPr>
        <w:t>.</w:t>
      </w:r>
    </w:p>
    <w:p w:rsidR="00820FEE" w:rsidRPr="00BD154C" w:rsidRDefault="00820FEE" w:rsidP="00820FEE">
      <w:pPr>
        <w:numPr>
          <w:ilvl w:val="0"/>
          <w:numId w:val="22"/>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Denitrification occurs in four steps –</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5B7A0004" wp14:editId="725F7610">
            <wp:extent cx="2943225" cy="238125"/>
            <wp:effectExtent l="0" t="0" r="9525" b="9525"/>
            <wp:docPr id="5" name="Picture 5" descr="https://lh6.googleusercontent.com/hHBMhGylhGoavZiSF1f9hJwI63nblNoHuBylnGwzOdjKhHrcjOe6_A5LjaLwuVL7CTuoDs7KgrgcE2ltQjZuK1uykeFPUd0r3eNdvzi5Xb4wllrulY1jlQjFqShkF2Pa8C5eX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hHBMhGylhGoavZiSF1f9hJwI63nblNoHuBylnGwzOdjKhHrcjOe6_A5LjaLwuVL7CTuoDs7KgrgcE2ltQjZuK1uykeFPUd0r3eNdvzi5Xb4wllrulY1jlQjFqShkF2Pa8C5eXa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238125"/>
                    </a:xfrm>
                    <a:prstGeom prst="rect">
                      <a:avLst/>
                    </a:prstGeom>
                    <a:noFill/>
                    <a:ln>
                      <a:noFill/>
                    </a:ln>
                  </pic:spPr>
                </pic:pic>
              </a:graphicData>
            </a:graphic>
          </wp:inline>
        </w:drawing>
      </w:r>
    </w:p>
    <w:p w:rsidR="00820FEE" w:rsidRPr="00BD154C" w:rsidRDefault="00820FEE" w:rsidP="00820FEE">
      <w:pPr>
        <w:numPr>
          <w:ilvl w:val="0"/>
          <w:numId w:val="2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Nitrates are reduced to nitrites by the enzyme nitrate reductase. The nitrites are reduced to ammonia by nitrite reductase. The ammonia is so formed is enzymatically incorporated in amino acids.</w:t>
      </w:r>
    </w:p>
    <w:p w:rsidR="00820FEE" w:rsidRPr="00BD154C" w:rsidRDefault="00820FEE" w:rsidP="00820FEE">
      <w:pPr>
        <w:numPr>
          <w:ilvl w:val="0"/>
          <w:numId w:val="23"/>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Denitrification does not occur to any significant degree in well aerated soils with moderate amount of nitrates and organic matter. It occurs in water logged anaerobic soils with a high organic matter content. </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drawing>
          <wp:inline distT="0" distB="0" distL="0" distR="0" wp14:anchorId="53413122" wp14:editId="0706BFCB">
            <wp:extent cx="4663417" cy="4855898"/>
            <wp:effectExtent l="0" t="0" r="4445" b="1905"/>
            <wp:docPr id="4" name="Picture 4" descr="https://lh6.googleusercontent.com/Ax1Y5_xTPIbSlCFYTXm93nMHYBSprOT079j1cfcnt8SP0uaQKQFIJ3ju2RFhtqjPCwkqSMtSK03wOMITDQD_QyWkC-_99I53mZ5KTb5vdW0ryBnSpi9p7Y-iDeH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Ax1Y5_xTPIbSlCFYTXm93nMHYBSprOT079j1cfcnt8SP0uaQKQFIJ3ju2RFhtqjPCwkqSMtSK03wOMITDQD_QyWkC-_99I53mZ5KTb5vdW0ryBnSpi9p7Y-iDeH_b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8935" cy="4872057"/>
                    </a:xfrm>
                    <a:prstGeom prst="rect">
                      <a:avLst/>
                    </a:prstGeom>
                    <a:noFill/>
                    <a:ln>
                      <a:noFill/>
                    </a:ln>
                  </pic:spPr>
                </pic:pic>
              </a:graphicData>
            </a:graphic>
          </wp:inline>
        </w:drawing>
      </w:r>
    </w:p>
    <w:p w:rsidR="00820FEE"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lastRenderedPageBreak/>
        <w:t>BIOLOGICAL NITROGEN FIXATION</w:t>
      </w:r>
    </w:p>
    <w:p w:rsidR="00820FEE" w:rsidRPr="00BD154C" w:rsidRDefault="00820FEE" w:rsidP="00820FEE">
      <w:pPr>
        <w:numPr>
          <w:ilvl w:val="0"/>
          <w:numId w:val="2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process </w:t>
      </w:r>
      <w:proofErr w:type="gramStart"/>
      <w:r w:rsidRPr="00BD154C">
        <w:rPr>
          <w:rFonts w:ascii="inherit" w:eastAsia="Times New Roman" w:hAnsi="inherit" w:cs="Arial"/>
          <w:color w:val="000000"/>
          <w:sz w:val="21"/>
          <w:szCs w:val="21"/>
          <w:lang w:eastAsia="en-IN"/>
        </w:rPr>
        <w:t>of  fixing</w:t>
      </w:r>
      <w:proofErr w:type="gramEnd"/>
      <w:r w:rsidRPr="00BD154C">
        <w:rPr>
          <w:rFonts w:ascii="inherit" w:eastAsia="Times New Roman" w:hAnsi="inherit" w:cs="Arial"/>
          <w:color w:val="000000"/>
          <w:sz w:val="21"/>
          <w:szCs w:val="21"/>
          <w:lang w:eastAsia="en-IN"/>
        </w:rPr>
        <w:t xml:space="preserve"> atmospheric nitrogen into the usable (inorganic nitrogenous compound) form by living organism is called</w:t>
      </w:r>
      <w:r w:rsidRPr="00BD154C">
        <w:rPr>
          <w:rFonts w:ascii="inherit" w:eastAsia="Times New Roman" w:hAnsi="inherit" w:cs="Arial"/>
          <w:b/>
          <w:bCs/>
          <w:color w:val="000000"/>
          <w:sz w:val="21"/>
          <w:szCs w:val="21"/>
          <w:lang w:eastAsia="en-IN"/>
        </w:rPr>
        <w:t xml:space="preserve"> biological nitrogen fixation</w:t>
      </w:r>
      <w:r w:rsidRPr="00BD154C">
        <w:rPr>
          <w:rFonts w:ascii="inherit" w:eastAsia="Times New Roman" w:hAnsi="inherit" w:cs="Arial"/>
          <w:color w:val="000000"/>
          <w:sz w:val="21"/>
          <w:szCs w:val="21"/>
          <w:lang w:eastAsia="en-IN"/>
        </w:rPr>
        <w:t>.</w:t>
      </w:r>
    </w:p>
    <w:p w:rsidR="00820FEE" w:rsidRPr="00BD154C" w:rsidRDefault="00820FEE" w:rsidP="00820FEE">
      <w:pPr>
        <w:numPr>
          <w:ilvl w:val="0"/>
          <w:numId w:val="24"/>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enzyme, </w:t>
      </w:r>
      <w:proofErr w:type="spellStart"/>
      <w:r w:rsidRPr="00BD154C">
        <w:rPr>
          <w:rFonts w:ascii="inherit" w:eastAsia="Times New Roman" w:hAnsi="inherit" w:cs="Arial"/>
          <w:color w:val="000000"/>
          <w:sz w:val="21"/>
          <w:szCs w:val="21"/>
          <w:lang w:eastAsia="en-IN"/>
        </w:rPr>
        <w:t>nitrogenase</w:t>
      </w:r>
      <w:proofErr w:type="spellEnd"/>
      <w:r w:rsidRPr="00BD154C">
        <w:rPr>
          <w:rFonts w:ascii="inherit" w:eastAsia="Times New Roman" w:hAnsi="inherit" w:cs="Arial"/>
          <w:color w:val="000000"/>
          <w:sz w:val="21"/>
          <w:szCs w:val="21"/>
          <w:lang w:eastAsia="en-IN"/>
        </w:rPr>
        <w:t>, which is capable of nitrogen reduction is present in prokaryotes. Such microbes are called</w:t>
      </w:r>
      <w:r w:rsidRPr="00BD154C">
        <w:rPr>
          <w:rFonts w:ascii="inherit" w:eastAsia="Times New Roman" w:hAnsi="inherit" w:cs="Arial"/>
          <w:b/>
          <w:bCs/>
          <w:color w:val="000000"/>
          <w:sz w:val="21"/>
          <w:szCs w:val="21"/>
          <w:lang w:eastAsia="en-IN"/>
        </w:rPr>
        <w:t xml:space="preserve"> N</w:t>
      </w:r>
      <w:r w:rsidRPr="00BD154C">
        <w:rPr>
          <w:rFonts w:ascii="inherit" w:eastAsia="Times New Roman" w:hAnsi="inherit" w:cs="Arial"/>
          <w:b/>
          <w:bCs/>
          <w:color w:val="000000"/>
          <w:sz w:val="21"/>
          <w:szCs w:val="21"/>
          <w:vertAlign w:val="subscript"/>
          <w:lang w:eastAsia="en-IN"/>
        </w:rPr>
        <w:t>2</w:t>
      </w:r>
      <w:r w:rsidRPr="00BD154C">
        <w:rPr>
          <w:rFonts w:ascii="inherit" w:eastAsia="Times New Roman" w:hAnsi="inherit" w:cs="Arial"/>
          <w:b/>
          <w:bCs/>
          <w:color w:val="000000"/>
          <w:sz w:val="21"/>
          <w:szCs w:val="21"/>
          <w:lang w:eastAsia="en-IN"/>
        </w:rPr>
        <w:t>-fixers</w:t>
      </w:r>
      <w:r w:rsidRPr="00BD154C">
        <w:rPr>
          <w:rFonts w:ascii="inherit" w:eastAsia="Times New Roman" w:hAnsi="inherit" w:cs="Arial"/>
          <w:color w:val="000000"/>
          <w:sz w:val="21"/>
          <w:szCs w:val="21"/>
          <w:lang w:eastAsia="en-IN"/>
        </w:rPr>
        <w:t>.</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vertAlign w:val="subscript"/>
          <w:lang w:eastAsia="en-IN"/>
        </w:rPr>
        <w:drawing>
          <wp:inline distT="0" distB="0" distL="0" distR="0" wp14:anchorId="28F88B71" wp14:editId="620A2678">
            <wp:extent cx="1459865" cy="260985"/>
            <wp:effectExtent l="0" t="0" r="6985" b="5715"/>
            <wp:docPr id="3" name="Picture 3" descr="https://lh5.googleusercontent.com/n0bzIlYQ0X9R2vtqkwqhBfs9BonrNYhZ8twEw-q-BEIGBYFARTG_lKU-Y1B5yrPyhJ5UCAKaaoR7c5OwAlFiiy0-83C6L-XEn5j6sgn27rWM9vIoT68kFwfc705Kv2mZpM3lh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n0bzIlYQ0X9R2vtqkwqhBfs9BonrNYhZ8twEw-q-BEIGBYFARTG_lKU-Y1B5yrPyhJ5UCAKaaoR7c5OwAlFiiy0-83C6L-XEn5j6sgn27rWM9vIoT68kFwfc705Kv2mZpM3lhy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865" cy="260985"/>
                    </a:xfrm>
                    <a:prstGeom prst="rect">
                      <a:avLst/>
                    </a:prstGeom>
                    <a:noFill/>
                    <a:ln>
                      <a:noFill/>
                    </a:ln>
                  </pic:spPr>
                </pic:pic>
              </a:graphicData>
            </a:graphic>
          </wp:inline>
        </w:drawing>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bacteria may be</w:t>
      </w:r>
      <w:r w:rsidRPr="00BD154C">
        <w:rPr>
          <w:rFonts w:ascii="inherit" w:eastAsia="Times New Roman" w:hAnsi="inherit" w:cs="Arial"/>
          <w:b/>
          <w:bCs/>
          <w:color w:val="000000"/>
          <w:sz w:val="21"/>
          <w:szCs w:val="21"/>
          <w:lang w:eastAsia="en-IN"/>
        </w:rPr>
        <w:t xml:space="preserve"> free living (</w:t>
      </w:r>
      <w:proofErr w:type="spellStart"/>
      <w:r w:rsidRPr="00BD154C">
        <w:rPr>
          <w:rFonts w:ascii="inherit" w:eastAsia="Times New Roman" w:hAnsi="inherit" w:cs="Arial"/>
          <w:b/>
          <w:bCs/>
          <w:color w:val="000000"/>
          <w:sz w:val="21"/>
          <w:szCs w:val="21"/>
          <w:lang w:eastAsia="en-IN"/>
        </w:rPr>
        <w:t>asymbiotic</w:t>
      </w:r>
      <w:proofErr w:type="spellEnd"/>
      <w:r w:rsidRPr="00BD154C">
        <w:rPr>
          <w:rFonts w:ascii="inherit" w:eastAsia="Times New Roman" w:hAnsi="inherit" w:cs="Arial"/>
          <w:b/>
          <w:bCs/>
          <w:color w:val="000000"/>
          <w:sz w:val="21"/>
          <w:szCs w:val="21"/>
          <w:lang w:eastAsia="en-IN"/>
        </w:rPr>
        <w:t>)</w:t>
      </w:r>
      <w:r w:rsidRPr="00BD154C">
        <w:rPr>
          <w:rFonts w:ascii="inherit" w:eastAsia="Times New Roman" w:hAnsi="inherit" w:cs="Arial"/>
          <w:color w:val="000000"/>
          <w:sz w:val="21"/>
          <w:szCs w:val="21"/>
          <w:lang w:eastAsia="en-IN"/>
        </w:rPr>
        <w:t xml:space="preserve"> or </w:t>
      </w:r>
      <w:r w:rsidRPr="00BD154C">
        <w:rPr>
          <w:rFonts w:ascii="inherit" w:eastAsia="Times New Roman" w:hAnsi="inherit" w:cs="Arial"/>
          <w:b/>
          <w:bCs/>
          <w:color w:val="000000"/>
          <w:sz w:val="21"/>
          <w:szCs w:val="21"/>
          <w:lang w:eastAsia="en-IN"/>
        </w:rPr>
        <w:t>symbiotic</w:t>
      </w:r>
      <w:r w:rsidRPr="00BD154C">
        <w:rPr>
          <w:rFonts w:ascii="inherit" w:eastAsia="Times New Roman" w:hAnsi="inherit" w:cs="Arial"/>
          <w:color w:val="000000"/>
          <w:sz w:val="21"/>
          <w:szCs w:val="21"/>
          <w:lang w:eastAsia="en-IN"/>
        </w:rPr>
        <w:t>.</w:t>
      </w:r>
    </w:p>
    <w:p w:rsidR="00820FEE" w:rsidRPr="00BD154C" w:rsidRDefault="00820FEE" w:rsidP="00820FEE">
      <w:pPr>
        <w:numPr>
          <w:ilvl w:val="1"/>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Free living nitrogen fixing bacteria</w:t>
      </w:r>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Azotobacter</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Beijernickia</w:t>
      </w:r>
      <w:proofErr w:type="spellEnd"/>
      <w:r w:rsidRPr="00BD154C">
        <w:rPr>
          <w:rFonts w:ascii="inherit" w:eastAsia="Times New Roman" w:hAnsi="inherit" w:cs="Arial"/>
          <w:color w:val="000000"/>
          <w:sz w:val="21"/>
          <w:szCs w:val="21"/>
          <w:lang w:eastAsia="en-IN"/>
        </w:rPr>
        <w:t xml:space="preserve"> (both aerobic) and Bacillus, </w:t>
      </w:r>
      <w:proofErr w:type="spellStart"/>
      <w:r w:rsidRPr="00BD154C">
        <w:rPr>
          <w:rFonts w:ascii="inherit" w:eastAsia="Times New Roman" w:hAnsi="inherit" w:cs="Arial"/>
          <w:color w:val="000000"/>
          <w:sz w:val="21"/>
          <w:szCs w:val="21"/>
          <w:lang w:eastAsia="en-IN"/>
        </w:rPr>
        <w:t>Klebsiella</w:t>
      </w:r>
      <w:proofErr w:type="spellEnd"/>
      <w:r w:rsidRPr="00BD154C">
        <w:rPr>
          <w:rFonts w:ascii="inherit" w:eastAsia="Times New Roman" w:hAnsi="inherit" w:cs="Arial"/>
          <w:color w:val="000000"/>
          <w:sz w:val="21"/>
          <w:szCs w:val="21"/>
          <w:lang w:eastAsia="en-IN"/>
        </w:rPr>
        <w:t>, Clostridium (anaerobic).</w:t>
      </w:r>
    </w:p>
    <w:p w:rsidR="00820FEE" w:rsidRPr="00BD154C" w:rsidRDefault="00820FEE" w:rsidP="00820FEE">
      <w:pPr>
        <w:numPr>
          <w:ilvl w:val="1"/>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Free living nitrogen fixing cyanobacteria</w:t>
      </w:r>
      <w:r w:rsidRPr="00BD154C">
        <w:rPr>
          <w:rFonts w:ascii="inherit" w:eastAsia="Times New Roman" w:hAnsi="inherit" w:cs="Arial"/>
          <w:color w:val="000000"/>
          <w:sz w:val="21"/>
          <w:szCs w:val="21"/>
          <w:lang w:eastAsia="en-IN"/>
        </w:rPr>
        <w:t xml:space="preserve">. Many free living blue-green algae (BGA) or cyanobacteria perform nitrogen fixation, e.g., Anabaena, </w:t>
      </w:r>
      <w:proofErr w:type="spellStart"/>
      <w:r w:rsidRPr="00BD154C">
        <w:rPr>
          <w:rFonts w:ascii="inherit" w:eastAsia="Times New Roman" w:hAnsi="inherit" w:cs="Arial"/>
          <w:color w:val="000000"/>
          <w:sz w:val="21"/>
          <w:szCs w:val="21"/>
          <w:lang w:eastAsia="en-IN"/>
        </w:rPr>
        <w:t>Nostoc</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Calothrix</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Lyngbia</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Aulosira</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Cylindrospermum</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Trichodesmium</w:t>
      </w:r>
      <w:proofErr w:type="spellEnd"/>
      <w:r w:rsidRPr="00BD154C">
        <w:rPr>
          <w:rFonts w:ascii="inherit" w:eastAsia="Times New Roman" w:hAnsi="inherit" w:cs="Arial"/>
          <w:color w:val="000000"/>
          <w:sz w:val="21"/>
          <w:szCs w:val="21"/>
          <w:lang w:eastAsia="en-IN"/>
        </w:rPr>
        <w:t xml:space="preserve">. Cyanobacteria are mainly responsible for maintaining the fertility and productivity of rice fields. E.g., </w:t>
      </w:r>
      <w:proofErr w:type="spellStart"/>
      <w:r w:rsidRPr="00BD154C">
        <w:rPr>
          <w:rFonts w:ascii="inherit" w:eastAsia="Times New Roman" w:hAnsi="inherit" w:cs="Arial"/>
          <w:color w:val="000000"/>
          <w:sz w:val="21"/>
          <w:szCs w:val="21"/>
          <w:lang w:eastAsia="en-IN"/>
        </w:rPr>
        <w:t>Nostoc</w:t>
      </w:r>
      <w:proofErr w:type="spellEnd"/>
      <w:r w:rsidRPr="00BD154C">
        <w:rPr>
          <w:rFonts w:ascii="inherit" w:eastAsia="Times New Roman" w:hAnsi="inherit" w:cs="Arial"/>
          <w:color w:val="000000"/>
          <w:sz w:val="21"/>
          <w:szCs w:val="21"/>
          <w:lang w:eastAsia="en-IN"/>
        </w:rPr>
        <w:t xml:space="preserve">, Anabaena, </w:t>
      </w:r>
      <w:proofErr w:type="spellStart"/>
      <w:r w:rsidRPr="00BD154C">
        <w:rPr>
          <w:rFonts w:ascii="inherit" w:eastAsia="Times New Roman" w:hAnsi="inherit" w:cs="Arial"/>
          <w:color w:val="000000"/>
          <w:sz w:val="21"/>
          <w:szCs w:val="21"/>
          <w:lang w:eastAsia="en-IN"/>
        </w:rPr>
        <w:t>Cylindrospermum</w:t>
      </w:r>
      <w:proofErr w:type="spellEnd"/>
      <w:r w:rsidRPr="00BD154C">
        <w:rPr>
          <w:rFonts w:ascii="inherit" w:eastAsia="Times New Roman" w:hAnsi="inherit" w:cs="Arial"/>
          <w:color w:val="000000"/>
          <w:sz w:val="21"/>
          <w:szCs w:val="21"/>
          <w:lang w:eastAsia="en-IN"/>
        </w:rPr>
        <w:t xml:space="preserve"> are active in sugarcane and maize fields.</w:t>
      </w:r>
    </w:p>
    <w:p w:rsidR="00820FEE" w:rsidRPr="00BD154C" w:rsidRDefault="00820FEE" w:rsidP="00820FEE">
      <w:pPr>
        <w:numPr>
          <w:ilvl w:val="1"/>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Symbiotic nitrogen fixing cyanobacteria</w:t>
      </w:r>
      <w:r w:rsidRPr="00BD154C">
        <w:rPr>
          <w:rFonts w:ascii="inherit" w:eastAsia="Times New Roman" w:hAnsi="inherit" w:cs="Arial"/>
          <w:color w:val="000000"/>
          <w:sz w:val="21"/>
          <w:szCs w:val="21"/>
          <w:lang w:eastAsia="en-IN"/>
        </w:rPr>
        <w:t xml:space="preserve">. Anabaena and </w:t>
      </w:r>
      <w:proofErr w:type="spellStart"/>
      <w:r w:rsidRPr="00BD154C">
        <w:rPr>
          <w:rFonts w:ascii="inherit" w:eastAsia="Times New Roman" w:hAnsi="inherit" w:cs="Arial"/>
          <w:color w:val="000000"/>
          <w:sz w:val="21"/>
          <w:szCs w:val="21"/>
          <w:lang w:eastAsia="en-IN"/>
        </w:rPr>
        <w:t>Nostoc</w:t>
      </w:r>
      <w:proofErr w:type="spellEnd"/>
      <w:r w:rsidRPr="00BD154C">
        <w:rPr>
          <w:rFonts w:ascii="inherit" w:eastAsia="Times New Roman" w:hAnsi="inherit" w:cs="Arial"/>
          <w:color w:val="000000"/>
          <w:sz w:val="21"/>
          <w:szCs w:val="21"/>
          <w:lang w:eastAsia="en-IN"/>
        </w:rPr>
        <w:t xml:space="preserve"> species are common symbionts in lichens, </w:t>
      </w:r>
      <w:proofErr w:type="spellStart"/>
      <w:r w:rsidRPr="00BD154C">
        <w:rPr>
          <w:rFonts w:ascii="inherit" w:eastAsia="Times New Roman" w:hAnsi="inherit" w:cs="Arial"/>
          <w:color w:val="000000"/>
          <w:sz w:val="21"/>
          <w:szCs w:val="21"/>
          <w:lang w:eastAsia="en-IN"/>
        </w:rPr>
        <w:t>Anthoceros</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Azolla</w:t>
      </w:r>
      <w:proofErr w:type="spellEnd"/>
      <w:r w:rsidRPr="00BD154C">
        <w:rPr>
          <w:rFonts w:ascii="inherit" w:eastAsia="Times New Roman" w:hAnsi="inherit" w:cs="Arial"/>
          <w:color w:val="000000"/>
          <w:sz w:val="21"/>
          <w:szCs w:val="21"/>
          <w:lang w:eastAsia="en-IN"/>
        </w:rPr>
        <w:t xml:space="preserve"> and </w:t>
      </w:r>
      <w:proofErr w:type="spellStart"/>
      <w:r w:rsidRPr="00BD154C">
        <w:rPr>
          <w:rFonts w:ascii="inherit" w:eastAsia="Times New Roman" w:hAnsi="inherit" w:cs="Arial"/>
          <w:color w:val="000000"/>
          <w:sz w:val="21"/>
          <w:szCs w:val="21"/>
          <w:lang w:eastAsia="en-IN"/>
        </w:rPr>
        <w:t>Cycas</w:t>
      </w:r>
      <w:proofErr w:type="spellEnd"/>
      <w:r w:rsidRPr="00BD154C">
        <w:rPr>
          <w:rFonts w:ascii="inherit" w:eastAsia="Times New Roman" w:hAnsi="inherit" w:cs="Arial"/>
          <w:color w:val="000000"/>
          <w:sz w:val="21"/>
          <w:szCs w:val="21"/>
          <w:lang w:eastAsia="en-IN"/>
        </w:rPr>
        <w:t xml:space="preserve"> roots are other symbionts.</w:t>
      </w:r>
    </w:p>
    <w:p w:rsidR="00820FEE" w:rsidRPr="00BD154C" w:rsidRDefault="00820FEE" w:rsidP="00820FEE">
      <w:pPr>
        <w:numPr>
          <w:ilvl w:val="1"/>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Symbiotic nitrogen fixing bacteria</w:t>
      </w:r>
      <w:r w:rsidRPr="00BD154C">
        <w:rPr>
          <w:rFonts w:ascii="inherit" w:eastAsia="Times New Roman" w:hAnsi="inherit" w:cs="Arial"/>
          <w:color w:val="000000"/>
          <w:sz w:val="21"/>
          <w:szCs w:val="21"/>
          <w:lang w:eastAsia="en-IN"/>
        </w:rPr>
        <w:t xml:space="preserve">. Rhizobium is a nitrogen fixing bacterial symbiont of </w:t>
      </w:r>
      <w:proofErr w:type="spellStart"/>
      <w:r w:rsidRPr="00BD154C">
        <w:rPr>
          <w:rFonts w:ascii="inherit" w:eastAsia="Times New Roman" w:hAnsi="inherit" w:cs="Arial"/>
          <w:color w:val="000000"/>
          <w:sz w:val="21"/>
          <w:szCs w:val="21"/>
          <w:lang w:eastAsia="en-IN"/>
        </w:rPr>
        <w:t>papilionaceous</w:t>
      </w:r>
      <w:proofErr w:type="spellEnd"/>
      <w:r w:rsidRPr="00BD154C">
        <w:rPr>
          <w:rFonts w:ascii="inherit" w:eastAsia="Times New Roman" w:hAnsi="inherit" w:cs="Arial"/>
          <w:color w:val="000000"/>
          <w:sz w:val="21"/>
          <w:szCs w:val="21"/>
          <w:lang w:eastAsia="en-IN"/>
        </w:rPr>
        <w:t xml:space="preserve"> roots. </w:t>
      </w:r>
      <w:proofErr w:type="spellStart"/>
      <w:r w:rsidRPr="00BD154C">
        <w:rPr>
          <w:rFonts w:ascii="inherit" w:eastAsia="Times New Roman" w:hAnsi="inherit" w:cs="Arial"/>
          <w:color w:val="000000"/>
          <w:sz w:val="21"/>
          <w:szCs w:val="21"/>
          <w:lang w:eastAsia="en-IN"/>
        </w:rPr>
        <w:t>Sesbania</w:t>
      </w:r>
      <w:proofErr w:type="spellEnd"/>
      <w:r w:rsidRPr="00BD154C">
        <w:rPr>
          <w:rFonts w:ascii="inherit" w:eastAsia="Times New Roman" w:hAnsi="inherit" w:cs="Arial"/>
          <w:color w:val="000000"/>
          <w:sz w:val="21"/>
          <w:szCs w:val="21"/>
          <w:lang w:eastAsia="en-IN"/>
        </w:rPr>
        <w:t xml:space="preserve"> </w:t>
      </w:r>
      <w:proofErr w:type="spellStart"/>
      <w:r w:rsidRPr="00BD154C">
        <w:rPr>
          <w:rFonts w:ascii="inherit" w:eastAsia="Times New Roman" w:hAnsi="inherit" w:cs="Arial"/>
          <w:color w:val="000000"/>
          <w:sz w:val="21"/>
          <w:szCs w:val="21"/>
          <w:lang w:eastAsia="en-IN"/>
        </w:rPr>
        <w:t>rostrata</w:t>
      </w:r>
      <w:proofErr w:type="spellEnd"/>
      <w:r w:rsidRPr="00BD154C">
        <w:rPr>
          <w:rFonts w:ascii="inherit" w:eastAsia="Times New Roman" w:hAnsi="inherit" w:cs="Arial"/>
          <w:color w:val="000000"/>
          <w:sz w:val="21"/>
          <w:szCs w:val="21"/>
          <w:lang w:eastAsia="en-IN"/>
        </w:rPr>
        <w:t xml:space="preserve"> has Rhizobium in root nodules and </w:t>
      </w:r>
      <w:proofErr w:type="spellStart"/>
      <w:r w:rsidRPr="00BD154C">
        <w:rPr>
          <w:rFonts w:ascii="inherit" w:eastAsia="Times New Roman" w:hAnsi="inherit" w:cs="Arial"/>
          <w:color w:val="000000"/>
          <w:sz w:val="21"/>
          <w:szCs w:val="21"/>
          <w:lang w:eastAsia="en-IN"/>
        </w:rPr>
        <w:t>Aerorhizobium</w:t>
      </w:r>
      <w:proofErr w:type="spellEnd"/>
      <w:r w:rsidRPr="00BD154C">
        <w:rPr>
          <w:rFonts w:ascii="inherit" w:eastAsia="Times New Roman" w:hAnsi="inherit" w:cs="Arial"/>
          <w:color w:val="000000"/>
          <w:sz w:val="21"/>
          <w:szCs w:val="21"/>
          <w:lang w:eastAsia="en-IN"/>
        </w:rPr>
        <w:t xml:space="preserve"> in stem nodules. Frankia is a symbiont in root nodules of several non-legume plants like Casuarina (Australian Pine).</w:t>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most prominent among them is the </w:t>
      </w:r>
      <w:r w:rsidRPr="00BD154C">
        <w:rPr>
          <w:rFonts w:ascii="inherit" w:eastAsia="Times New Roman" w:hAnsi="inherit" w:cs="Arial"/>
          <w:b/>
          <w:bCs/>
          <w:color w:val="000000"/>
          <w:sz w:val="21"/>
          <w:szCs w:val="21"/>
          <w:lang w:eastAsia="en-IN"/>
        </w:rPr>
        <w:t>legume-bacteria relationship</w:t>
      </w:r>
      <w:r w:rsidRPr="00BD154C">
        <w:rPr>
          <w:rFonts w:ascii="inherit" w:eastAsia="Times New Roman" w:hAnsi="inherit" w:cs="Arial"/>
          <w:color w:val="000000"/>
          <w:sz w:val="21"/>
          <w:szCs w:val="21"/>
          <w:lang w:eastAsia="en-IN"/>
        </w:rPr>
        <w:t>. Species of rod-shaped Rhizobium has such a relationship with the roots of several legumes such as alfalfa, sweet clover, sweet pea, lentils, garden pea, broad bean, clover beans, etc.</w:t>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most common association on roots is as </w:t>
      </w:r>
      <w:r w:rsidRPr="00BD154C">
        <w:rPr>
          <w:rFonts w:ascii="inherit" w:eastAsia="Times New Roman" w:hAnsi="inherit" w:cs="Arial"/>
          <w:b/>
          <w:bCs/>
          <w:color w:val="000000"/>
          <w:sz w:val="21"/>
          <w:szCs w:val="21"/>
          <w:lang w:eastAsia="en-IN"/>
        </w:rPr>
        <w:t>nodules</w:t>
      </w:r>
      <w:r w:rsidRPr="00BD154C">
        <w:rPr>
          <w:rFonts w:ascii="inherit" w:eastAsia="Times New Roman" w:hAnsi="inherit" w:cs="Arial"/>
          <w:color w:val="000000"/>
          <w:sz w:val="21"/>
          <w:szCs w:val="21"/>
          <w:lang w:eastAsia="en-IN"/>
        </w:rPr>
        <w:t>. These nodules are small outgrowths on the roots.</w:t>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microbe, Frankia, also produces nitrogen-fixing nodules on the roots of non-leguminous plants (e.g., </w:t>
      </w:r>
      <w:proofErr w:type="spellStart"/>
      <w:r w:rsidRPr="00BD154C">
        <w:rPr>
          <w:rFonts w:ascii="inherit" w:eastAsia="Times New Roman" w:hAnsi="inherit" w:cs="Arial"/>
          <w:color w:val="000000"/>
          <w:sz w:val="21"/>
          <w:szCs w:val="21"/>
          <w:lang w:eastAsia="en-IN"/>
        </w:rPr>
        <w:t>Alnus</w:t>
      </w:r>
      <w:proofErr w:type="spellEnd"/>
      <w:r w:rsidRPr="00BD154C">
        <w:rPr>
          <w:rFonts w:ascii="inherit" w:eastAsia="Times New Roman" w:hAnsi="inherit" w:cs="Arial"/>
          <w:color w:val="000000"/>
          <w:sz w:val="21"/>
          <w:szCs w:val="21"/>
          <w:lang w:eastAsia="en-IN"/>
        </w:rPr>
        <w:t>).</w:t>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Nodules act as the site for N</w:t>
      </w:r>
      <w:r w:rsidRPr="00BD154C">
        <w:rPr>
          <w:rFonts w:ascii="inherit" w:eastAsia="Times New Roman" w:hAnsi="inherit" w:cs="Arial"/>
          <w:color w:val="000000"/>
          <w:sz w:val="21"/>
          <w:szCs w:val="21"/>
          <w:vertAlign w:val="subscript"/>
          <w:lang w:eastAsia="en-IN"/>
        </w:rPr>
        <w:t>2</w:t>
      </w:r>
      <w:r w:rsidRPr="00BD154C">
        <w:rPr>
          <w:rFonts w:ascii="inherit" w:eastAsia="Times New Roman" w:hAnsi="inherit" w:cs="Arial"/>
          <w:color w:val="000000"/>
          <w:sz w:val="21"/>
          <w:szCs w:val="21"/>
          <w:lang w:eastAsia="en-IN"/>
        </w:rPr>
        <w:t xml:space="preserve"> fixation. It contains </w:t>
      </w:r>
      <w:r w:rsidRPr="00BD154C">
        <w:rPr>
          <w:rFonts w:ascii="inherit" w:eastAsia="Times New Roman" w:hAnsi="inherit" w:cs="Arial"/>
          <w:b/>
          <w:bCs/>
          <w:color w:val="000000"/>
          <w:sz w:val="21"/>
          <w:szCs w:val="21"/>
          <w:lang w:eastAsia="en-IN"/>
        </w:rPr>
        <w:t>leghaemoglobin</w:t>
      </w:r>
      <w:r w:rsidRPr="00BD154C">
        <w:rPr>
          <w:rFonts w:ascii="inherit" w:eastAsia="Times New Roman" w:hAnsi="inherit" w:cs="Arial"/>
          <w:color w:val="000000"/>
          <w:sz w:val="21"/>
          <w:szCs w:val="21"/>
          <w:lang w:eastAsia="en-IN"/>
        </w:rPr>
        <w:t xml:space="preserve"> (a pink pigment) and enzyme </w:t>
      </w:r>
      <w:proofErr w:type="spellStart"/>
      <w:r w:rsidRPr="00BD154C">
        <w:rPr>
          <w:rFonts w:ascii="inherit" w:eastAsia="Times New Roman" w:hAnsi="inherit" w:cs="Arial"/>
          <w:b/>
          <w:bCs/>
          <w:color w:val="000000"/>
          <w:sz w:val="21"/>
          <w:szCs w:val="21"/>
          <w:lang w:eastAsia="en-IN"/>
        </w:rPr>
        <w:t>nitrogenase</w:t>
      </w:r>
      <w:proofErr w:type="spellEnd"/>
      <w:r w:rsidRPr="00BD154C">
        <w:rPr>
          <w:rFonts w:ascii="inherit" w:eastAsia="Times New Roman" w:hAnsi="inherit" w:cs="Arial"/>
          <w:color w:val="000000"/>
          <w:sz w:val="21"/>
          <w:szCs w:val="21"/>
          <w:lang w:eastAsia="en-IN"/>
        </w:rPr>
        <w:t xml:space="preserve"> (Mo-Fe protein).</w:t>
      </w:r>
    </w:p>
    <w:p w:rsidR="00820FEE" w:rsidRPr="00BD154C" w:rsidRDefault="00820FEE" w:rsidP="00820FEE">
      <w:pPr>
        <w:numPr>
          <w:ilvl w:val="0"/>
          <w:numId w:val="25"/>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Both Rhizobium and Frankia are free-living in soil, but as symbionts, can fix atmospheric nitrogen.</w:t>
      </w:r>
    </w:p>
    <w:p w:rsidR="00820FEE" w:rsidRPr="00BD154C" w:rsidRDefault="00820FEE" w:rsidP="00820FEE">
      <w:pPr>
        <w:pBdr>
          <w:bottom w:val="single" w:sz="6" w:space="4" w:color="03A9F4"/>
        </w:pBdr>
        <w:shd w:val="clear" w:color="auto" w:fill="FFFFFF"/>
        <w:spacing w:before="240" w:after="120" w:line="240" w:lineRule="auto"/>
        <w:outlineLvl w:val="3"/>
        <w:rPr>
          <w:rFonts w:ascii="Arial" w:eastAsia="Times New Roman" w:hAnsi="Arial" w:cs="Arial"/>
          <w:b/>
          <w:bCs/>
          <w:sz w:val="21"/>
          <w:szCs w:val="21"/>
          <w:lang w:eastAsia="en-IN"/>
        </w:rPr>
      </w:pPr>
      <w:r w:rsidRPr="00BD154C">
        <w:rPr>
          <w:rFonts w:ascii="Arial" w:eastAsia="Times New Roman" w:hAnsi="Arial" w:cs="Arial"/>
          <w:b/>
          <w:bCs/>
          <w:sz w:val="21"/>
          <w:szCs w:val="21"/>
          <w:lang w:eastAsia="en-IN"/>
        </w:rPr>
        <w:t>NODULE FORMATION</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Nodule formation involves a sequence of multiple interactions between Rhizobium and roots of the host plant.</w:t>
      </w:r>
    </w:p>
    <w:p w:rsidR="00820FEE" w:rsidRPr="00BD154C" w:rsidRDefault="00820FEE" w:rsidP="00820FEE">
      <w:pPr>
        <w:spacing w:after="0" w:line="240" w:lineRule="auto"/>
        <w:rPr>
          <w:rFonts w:ascii="Times New Roman" w:eastAsia="Times New Roman" w:hAnsi="Times New Roman" w:cs="Times New Roman"/>
          <w:sz w:val="24"/>
          <w:szCs w:val="24"/>
          <w:lang w:eastAsia="en-IN"/>
        </w:rPr>
      </w:pPr>
      <w:r w:rsidRPr="00BD154C">
        <w:rPr>
          <w:rFonts w:ascii="inherit" w:eastAsia="Times New Roman" w:hAnsi="inherit" w:cs="Arial"/>
          <w:color w:val="000000"/>
          <w:sz w:val="21"/>
          <w:szCs w:val="21"/>
          <w:shd w:val="clear" w:color="auto" w:fill="FFFFFF"/>
          <w:lang w:eastAsia="en-IN"/>
        </w:rPr>
        <w:br/>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b/>
          <w:bCs/>
          <w:color w:val="000000"/>
          <w:sz w:val="21"/>
          <w:szCs w:val="21"/>
          <w:lang w:eastAsia="en-IN"/>
        </w:rPr>
        <w:t>Principal stages in the nodule formation</w:t>
      </w:r>
      <w:r w:rsidRPr="00BD154C">
        <w:rPr>
          <w:rFonts w:ascii="inherit" w:eastAsia="Times New Roman" w:hAnsi="inherit" w:cs="Arial"/>
          <w:color w:val="000000"/>
          <w:sz w:val="21"/>
          <w:szCs w:val="21"/>
          <w:lang w:eastAsia="en-IN"/>
        </w:rPr>
        <w:t xml:space="preserve"> are summarised as follows:</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Rhizobia multiply and colonise the surroundings of roots and get attached to epidermal and root hair cells.</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When root hair of leguminous plants come in contact with Rhizobium, its curves get deformed by the chemical substance secreted by the bacteria and result in nodule formation.</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Rhizobia enter the root hair by invading root tissue and reproduce in cortex cell.</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Simultaneously, the division of cortex cell takes place due to which nodules are formed in the root.</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The bacteria living in such nodules gets carbohydrate from host cell and also convert the absorbed atmospheric nitrogen into ammonia.</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It is believed that a combination of </w:t>
      </w:r>
      <w:proofErr w:type="spellStart"/>
      <w:r w:rsidRPr="00BD154C">
        <w:rPr>
          <w:rFonts w:ascii="inherit" w:eastAsia="Times New Roman" w:hAnsi="inherit" w:cs="Arial"/>
          <w:color w:val="000000"/>
          <w:sz w:val="21"/>
          <w:szCs w:val="21"/>
          <w:lang w:eastAsia="en-IN"/>
        </w:rPr>
        <w:t>cytokinin</w:t>
      </w:r>
      <w:proofErr w:type="spellEnd"/>
      <w:r w:rsidRPr="00BD154C">
        <w:rPr>
          <w:rFonts w:ascii="inherit" w:eastAsia="Times New Roman" w:hAnsi="inherit" w:cs="Arial"/>
          <w:color w:val="000000"/>
          <w:sz w:val="21"/>
          <w:szCs w:val="21"/>
          <w:lang w:eastAsia="en-IN"/>
        </w:rPr>
        <w:t xml:space="preserve"> produced by infected bacteria and auxin produced by plant cell stimulates cell division and extension leading to nodule formation.</w:t>
      </w:r>
    </w:p>
    <w:p w:rsidR="00820FEE" w:rsidRPr="00BD154C" w:rsidRDefault="00820FEE" w:rsidP="00820FEE">
      <w:pPr>
        <w:numPr>
          <w:ilvl w:val="0"/>
          <w:numId w:val="26"/>
        </w:numPr>
        <w:spacing w:after="60" w:line="240" w:lineRule="auto"/>
        <w:ind w:left="0" w:firstLine="0"/>
        <w:textAlignment w:val="baseline"/>
        <w:rPr>
          <w:rFonts w:ascii="Arial" w:eastAsia="Times New Roman" w:hAnsi="Arial" w:cs="Arial"/>
          <w:color w:val="000000"/>
          <w:sz w:val="21"/>
          <w:szCs w:val="21"/>
          <w:lang w:eastAsia="en-IN"/>
        </w:rPr>
      </w:pPr>
      <w:r w:rsidRPr="00BD154C">
        <w:rPr>
          <w:rFonts w:ascii="inherit" w:eastAsia="Times New Roman" w:hAnsi="inherit" w:cs="Arial"/>
          <w:color w:val="000000"/>
          <w:sz w:val="21"/>
          <w:szCs w:val="21"/>
          <w:lang w:eastAsia="en-IN"/>
        </w:rPr>
        <w:t xml:space="preserve">The formation of root nodules and nitrogen fixation occurs under the control of plant nod genes and bacterial nod, </w:t>
      </w:r>
      <w:proofErr w:type="spellStart"/>
      <w:r w:rsidRPr="00BD154C">
        <w:rPr>
          <w:rFonts w:ascii="inherit" w:eastAsia="Times New Roman" w:hAnsi="inherit" w:cs="Arial"/>
          <w:color w:val="000000"/>
          <w:sz w:val="21"/>
          <w:szCs w:val="21"/>
          <w:lang w:eastAsia="en-IN"/>
        </w:rPr>
        <w:t>nif</w:t>
      </w:r>
      <w:proofErr w:type="spellEnd"/>
      <w:r w:rsidRPr="00BD154C">
        <w:rPr>
          <w:rFonts w:ascii="inherit" w:eastAsia="Times New Roman" w:hAnsi="inherit" w:cs="Arial"/>
          <w:color w:val="000000"/>
          <w:sz w:val="21"/>
          <w:szCs w:val="21"/>
          <w:lang w:eastAsia="en-IN"/>
        </w:rPr>
        <w:t xml:space="preserve"> and fix gene cluster.</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noProof/>
          <w:color w:val="000000"/>
          <w:sz w:val="21"/>
          <w:szCs w:val="21"/>
          <w:lang w:eastAsia="en-IN"/>
        </w:rPr>
        <w:lastRenderedPageBreak/>
        <w:drawing>
          <wp:inline distT="0" distB="0" distL="0" distR="0" wp14:anchorId="3A72C12E" wp14:editId="5F69D7A7">
            <wp:extent cx="5947410" cy="2235835"/>
            <wp:effectExtent l="0" t="0" r="0" b="0"/>
            <wp:docPr id="2" name="Picture 2" descr="https://lh5.googleusercontent.com/O0OolBzMG6B1Qi5E-c4OeGFTPa3MKd53siO7ryMiZxAYHTGEjbF3U4rSrEyTO8N0BC4m2JlLEUG4xg_D2Ig7FGsFSyWkzx9LbIJM_-yLXBXdLtgQpfSNmfS5jLU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O0OolBzMG6B1Qi5E-c4OeGFTPa3MKd53siO7ryMiZxAYHTGEjbF3U4rSrEyTO8N0BC4m2JlLEUG4xg_D2Ig7FGsFSyWkzx9LbIJM_-yLXBXdLtgQpfSNmfS5jLUG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410" cy="2235835"/>
                    </a:xfrm>
                    <a:prstGeom prst="rect">
                      <a:avLst/>
                    </a:prstGeom>
                    <a:noFill/>
                    <a:ln>
                      <a:noFill/>
                    </a:ln>
                  </pic:spPr>
                </pic:pic>
              </a:graphicData>
            </a:graphic>
          </wp:inline>
        </w:drawing>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i/>
          <w:iCs/>
          <w:color w:val="000000"/>
          <w:sz w:val="21"/>
          <w:szCs w:val="21"/>
          <w:lang w:eastAsia="en-IN"/>
        </w:rPr>
        <w:t>(a) Rhizobium bacteria contacts a susceptible root hair and divides near it.</w:t>
      </w:r>
    </w:p>
    <w:p w:rsidR="00820FEE" w:rsidRPr="00BD154C" w:rsidRDefault="00820FEE" w:rsidP="00820FEE">
      <w:pPr>
        <w:shd w:val="clear" w:color="auto" w:fill="FFFFFF"/>
        <w:spacing w:after="0" w:line="240" w:lineRule="auto"/>
        <w:rPr>
          <w:rFonts w:ascii="Arial" w:eastAsia="Times New Roman" w:hAnsi="Arial" w:cs="Arial"/>
          <w:color w:val="000000"/>
          <w:sz w:val="21"/>
          <w:szCs w:val="21"/>
          <w:lang w:eastAsia="en-IN"/>
        </w:rPr>
      </w:pPr>
      <w:r w:rsidRPr="00BD154C">
        <w:rPr>
          <w:rFonts w:ascii="inherit" w:eastAsia="Times New Roman" w:hAnsi="inherit" w:cs="Arial"/>
          <w:i/>
          <w:iCs/>
          <w:color w:val="000000"/>
          <w:sz w:val="21"/>
          <w:szCs w:val="21"/>
          <w:lang w:eastAsia="en-IN"/>
        </w:rPr>
        <w:t xml:space="preserve">(b) Upon successful infection of the root hair, </w:t>
      </w:r>
      <w:proofErr w:type="gramStart"/>
      <w:r w:rsidRPr="00BD154C">
        <w:rPr>
          <w:rFonts w:ascii="inherit" w:eastAsia="Times New Roman" w:hAnsi="inherit" w:cs="Arial"/>
          <w:i/>
          <w:iCs/>
          <w:color w:val="000000"/>
          <w:sz w:val="21"/>
          <w:szCs w:val="21"/>
          <w:lang w:eastAsia="en-IN"/>
        </w:rPr>
        <w:t>it  gets</w:t>
      </w:r>
      <w:proofErr w:type="gramEnd"/>
      <w:r w:rsidRPr="00BD154C">
        <w:rPr>
          <w:rFonts w:ascii="inherit" w:eastAsia="Times New Roman" w:hAnsi="inherit" w:cs="Arial"/>
          <w:i/>
          <w:iCs/>
          <w:color w:val="000000"/>
          <w:sz w:val="21"/>
          <w:szCs w:val="21"/>
          <w:lang w:eastAsia="en-IN"/>
        </w:rPr>
        <w:t xml:space="preserve"> curled.</w:t>
      </w:r>
    </w:p>
    <w:p w:rsidR="00395BD7" w:rsidRDefault="00395BD7"/>
    <w:sectPr w:rsidR="00395B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6814"/>
    <w:multiLevelType w:val="multilevel"/>
    <w:tmpl w:val="2372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A6ECF"/>
    <w:multiLevelType w:val="multilevel"/>
    <w:tmpl w:val="A4A4D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770CC"/>
    <w:multiLevelType w:val="multilevel"/>
    <w:tmpl w:val="2032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36752"/>
    <w:multiLevelType w:val="multilevel"/>
    <w:tmpl w:val="DF70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37AD7"/>
    <w:multiLevelType w:val="multilevel"/>
    <w:tmpl w:val="BF7A4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919BC"/>
    <w:multiLevelType w:val="multilevel"/>
    <w:tmpl w:val="0788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E578B"/>
    <w:multiLevelType w:val="multilevel"/>
    <w:tmpl w:val="6830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E0561"/>
    <w:multiLevelType w:val="multilevel"/>
    <w:tmpl w:val="19C63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27AE4"/>
    <w:multiLevelType w:val="multilevel"/>
    <w:tmpl w:val="B8E8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94079"/>
    <w:multiLevelType w:val="multilevel"/>
    <w:tmpl w:val="5C24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E4024"/>
    <w:multiLevelType w:val="multilevel"/>
    <w:tmpl w:val="ACF6E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E6F88"/>
    <w:multiLevelType w:val="multilevel"/>
    <w:tmpl w:val="1798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A6713"/>
    <w:multiLevelType w:val="multilevel"/>
    <w:tmpl w:val="4166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E22621"/>
    <w:multiLevelType w:val="multilevel"/>
    <w:tmpl w:val="E6E6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C701D5"/>
    <w:multiLevelType w:val="multilevel"/>
    <w:tmpl w:val="ECBA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64BF4"/>
    <w:multiLevelType w:val="multilevel"/>
    <w:tmpl w:val="2388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B84709"/>
    <w:multiLevelType w:val="multilevel"/>
    <w:tmpl w:val="EE64F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850E0"/>
    <w:multiLevelType w:val="multilevel"/>
    <w:tmpl w:val="B510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4231C"/>
    <w:multiLevelType w:val="multilevel"/>
    <w:tmpl w:val="434E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7728B9"/>
    <w:multiLevelType w:val="multilevel"/>
    <w:tmpl w:val="E8DC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17D26"/>
    <w:multiLevelType w:val="multilevel"/>
    <w:tmpl w:val="C214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7869DD"/>
    <w:multiLevelType w:val="multilevel"/>
    <w:tmpl w:val="285A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00FCC"/>
    <w:multiLevelType w:val="multilevel"/>
    <w:tmpl w:val="5792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AE0656"/>
    <w:multiLevelType w:val="multilevel"/>
    <w:tmpl w:val="A1BC1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C44A9"/>
    <w:multiLevelType w:val="multilevel"/>
    <w:tmpl w:val="8CA2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84C93"/>
    <w:multiLevelType w:val="multilevel"/>
    <w:tmpl w:val="BE8E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20"/>
  </w:num>
  <w:num w:numId="4">
    <w:abstractNumId w:val="23"/>
  </w:num>
  <w:num w:numId="5">
    <w:abstractNumId w:val="14"/>
  </w:num>
  <w:num w:numId="6">
    <w:abstractNumId w:val="5"/>
  </w:num>
  <w:num w:numId="7">
    <w:abstractNumId w:val="13"/>
  </w:num>
  <w:num w:numId="8">
    <w:abstractNumId w:val="24"/>
  </w:num>
  <w:num w:numId="9">
    <w:abstractNumId w:val="8"/>
  </w:num>
  <w:num w:numId="10">
    <w:abstractNumId w:val="17"/>
  </w:num>
  <w:num w:numId="11">
    <w:abstractNumId w:val="19"/>
  </w:num>
  <w:num w:numId="12">
    <w:abstractNumId w:val="12"/>
  </w:num>
  <w:num w:numId="13">
    <w:abstractNumId w:val="10"/>
  </w:num>
  <w:num w:numId="14">
    <w:abstractNumId w:val="16"/>
  </w:num>
  <w:num w:numId="15">
    <w:abstractNumId w:val="4"/>
  </w:num>
  <w:num w:numId="16">
    <w:abstractNumId w:val="7"/>
  </w:num>
  <w:num w:numId="17">
    <w:abstractNumId w:val="0"/>
  </w:num>
  <w:num w:numId="18">
    <w:abstractNumId w:val="21"/>
  </w:num>
  <w:num w:numId="19">
    <w:abstractNumId w:val="3"/>
  </w:num>
  <w:num w:numId="20">
    <w:abstractNumId w:val="11"/>
  </w:num>
  <w:num w:numId="21">
    <w:abstractNumId w:val="6"/>
  </w:num>
  <w:num w:numId="22">
    <w:abstractNumId w:val="18"/>
  </w:num>
  <w:num w:numId="23">
    <w:abstractNumId w:val="22"/>
  </w:num>
  <w:num w:numId="24">
    <w:abstractNumId w:val="2"/>
  </w:num>
  <w:num w:numId="25">
    <w:abstractNumId w:val="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EE"/>
    <w:rsid w:val="00395BD7"/>
    <w:rsid w:val="00820FEE"/>
    <w:rsid w:val="00EE6E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B62E2"/>
  <w15:chartTrackingRefBased/>
  <w15:docId w15:val="{0DDBC985-DE27-404A-AA42-D69B90B9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F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2200</Words>
  <Characters>12544</Characters>
  <Application>Microsoft Office Word</Application>
  <DocSecurity>0</DocSecurity>
  <Lines>104</Lines>
  <Paragraphs>29</Paragraphs>
  <ScaleCrop>false</ScaleCrop>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Habibur Rahman</dc:creator>
  <cp:keywords/>
  <dc:description/>
  <cp:lastModifiedBy>Habibur Rahman</cp:lastModifiedBy>
  <cp:revision>2</cp:revision>
  <dcterms:created xsi:type="dcterms:W3CDTF">2021-07-28T07:56:00Z</dcterms:created>
  <dcterms:modified xsi:type="dcterms:W3CDTF">2021-07-28T07:59:00Z</dcterms:modified>
</cp:coreProperties>
</file>